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87EC5" w:rsidRDefault="00681A55" w:rsidP="00681A55">
      <w:pPr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</w:p>
    <w:p w:rsidR="00681A55" w:rsidRPr="00E03B63" w:rsidRDefault="00681A55" w:rsidP="00681A55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  <w:r w:rsidRPr="00E03B63">
        <w:rPr>
          <w:rFonts w:ascii="Bookman Old Style" w:hAnsi="Bookman Old Style"/>
          <w:b/>
          <w:caps/>
          <w:sz w:val="28"/>
        </w:rPr>
        <w:t xml:space="preserve">PREDMETNI IZPITNI KATALOG </w:t>
      </w:r>
    </w:p>
    <w:p w:rsidR="00681A55" w:rsidRDefault="00681A55" w:rsidP="00681A55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  <w:r w:rsidRPr="00E03B63">
        <w:rPr>
          <w:rFonts w:ascii="Bookman Old Style" w:hAnsi="Bookman Old Style"/>
          <w:b/>
          <w:caps/>
          <w:sz w:val="28"/>
        </w:rPr>
        <w:t>za</w:t>
      </w:r>
      <w:r>
        <w:rPr>
          <w:rFonts w:ascii="Bookman Old Style" w:hAnsi="Bookman Old Style"/>
          <w:b/>
          <w:caps/>
          <w:sz w:val="28"/>
        </w:rPr>
        <w:t xml:space="preserve"> </w:t>
      </w:r>
      <w:r w:rsidR="008B519D">
        <w:rPr>
          <w:rFonts w:ascii="Bookman Old Style" w:hAnsi="Bookman Old Style"/>
          <w:b/>
          <w:caps/>
          <w:sz w:val="28"/>
        </w:rPr>
        <w:t>četrti</w:t>
      </w:r>
      <w:r>
        <w:rPr>
          <w:rFonts w:ascii="Bookman Old Style" w:hAnsi="Bookman Old Style"/>
          <w:b/>
          <w:caps/>
          <w:sz w:val="28"/>
        </w:rPr>
        <w:t xml:space="preserve"> predmet poklicne mature</w:t>
      </w:r>
      <w:r w:rsidRPr="00E03B63">
        <w:rPr>
          <w:rFonts w:ascii="Bookman Old Style" w:hAnsi="Bookman Old Style"/>
          <w:b/>
          <w:caps/>
          <w:sz w:val="28"/>
        </w:rPr>
        <w:t xml:space="preserve"> </w:t>
      </w:r>
    </w:p>
    <w:p w:rsidR="00681A55" w:rsidRDefault="00681A55" w:rsidP="00681A55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</w:p>
    <w:p w:rsidR="00681A55" w:rsidRPr="00FB2DB0" w:rsidRDefault="00681A55" w:rsidP="00681A55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28"/>
        </w:rPr>
      </w:pPr>
    </w:p>
    <w:p w:rsidR="00826BBD" w:rsidRDefault="00826BBD" w:rsidP="00681A55">
      <w:pPr>
        <w:tabs>
          <w:tab w:val="left" w:pos="9039"/>
        </w:tabs>
        <w:jc w:val="center"/>
        <w:rPr>
          <w:rFonts w:ascii="Bookman Old Style" w:hAnsi="Bookman Old Style"/>
          <w:b/>
          <w:caps/>
          <w:color w:val="FF0000"/>
          <w:sz w:val="36"/>
        </w:rPr>
      </w:pPr>
    </w:p>
    <w:p w:rsidR="006A0493" w:rsidRPr="00826BBD" w:rsidRDefault="00F802ED" w:rsidP="00681A55">
      <w:pPr>
        <w:tabs>
          <w:tab w:val="left" w:pos="9039"/>
        </w:tabs>
        <w:jc w:val="center"/>
        <w:rPr>
          <w:rFonts w:ascii="Bookman Old Style" w:hAnsi="Bookman Old Style"/>
          <w:b/>
          <w:caps/>
          <w:sz w:val="36"/>
        </w:rPr>
      </w:pPr>
      <w:r w:rsidRPr="00826BBD">
        <w:rPr>
          <w:rFonts w:ascii="Bookman Old Style" w:hAnsi="Bookman Old Style"/>
          <w:b/>
          <w:caps/>
          <w:sz w:val="36"/>
        </w:rPr>
        <w:t>izde</w:t>
      </w:r>
      <w:r w:rsidR="00826BBD" w:rsidRPr="00826BBD">
        <w:rPr>
          <w:rFonts w:ascii="Bookman Old Style" w:hAnsi="Bookman Old Style"/>
          <w:b/>
          <w:caps/>
          <w:sz w:val="36"/>
        </w:rPr>
        <w:t>lek oziroma storitev in zagovor</w:t>
      </w:r>
    </w:p>
    <w:p w:rsidR="00681A55" w:rsidRDefault="00681A55" w:rsidP="00681A55">
      <w:pPr>
        <w:jc w:val="center"/>
        <w:rPr>
          <w:rFonts w:ascii="Bookman Old Style" w:hAnsi="Bookman Old Style"/>
          <w:caps/>
          <w:sz w:val="28"/>
        </w:rPr>
      </w:pPr>
    </w:p>
    <w:p w:rsidR="00681A55" w:rsidRDefault="00681A55" w:rsidP="00681A55">
      <w:pPr>
        <w:jc w:val="center"/>
        <w:rPr>
          <w:rFonts w:ascii="Bookman Old Style" w:hAnsi="Bookman Old Style"/>
          <w:sz w:val="28"/>
        </w:rPr>
      </w:pPr>
      <w:r w:rsidRPr="00684AE5">
        <w:rPr>
          <w:rFonts w:ascii="Bookman Old Style" w:hAnsi="Bookman Old Style"/>
          <w:sz w:val="28"/>
        </w:rPr>
        <w:t xml:space="preserve">za </w:t>
      </w:r>
      <w:r>
        <w:rPr>
          <w:rFonts w:ascii="Bookman Old Style" w:hAnsi="Bookman Old Style"/>
          <w:sz w:val="28"/>
        </w:rPr>
        <w:t xml:space="preserve">naziv srednje strokovne izobrazbe </w:t>
      </w:r>
    </w:p>
    <w:p w:rsidR="00681A55" w:rsidRPr="00684AE5" w:rsidRDefault="00681A55" w:rsidP="00681A55">
      <w:pPr>
        <w:jc w:val="center"/>
        <w:rPr>
          <w:rFonts w:ascii="Bookman Old Style" w:hAnsi="Bookman Old Style"/>
          <w:sz w:val="28"/>
        </w:rPr>
      </w:pPr>
    </w:p>
    <w:p w:rsidR="00681A55" w:rsidRPr="00E03B63" w:rsidRDefault="00826BBD" w:rsidP="00681A55">
      <w:pPr>
        <w:jc w:val="center"/>
        <w:rPr>
          <w:rFonts w:ascii="Bookman Old Style" w:hAnsi="Bookman Old Style"/>
          <w:caps/>
          <w:sz w:val="28"/>
        </w:rPr>
      </w:pPr>
      <w:r>
        <w:rPr>
          <w:rFonts w:ascii="Bookman Old Style" w:hAnsi="Bookman Old Style"/>
          <w:sz w:val="28"/>
        </w:rPr>
        <w:t>METALURŠKI TEHNIK/METALURŠKA TEHNICA</w:t>
      </w:r>
    </w:p>
    <w:p w:rsidR="00681A55" w:rsidRDefault="00681A55" w:rsidP="00681A55">
      <w:pPr>
        <w:jc w:val="center"/>
        <w:rPr>
          <w:sz w:val="48"/>
        </w:rPr>
      </w:pPr>
    </w:p>
    <w:p w:rsidR="00681A55" w:rsidRPr="00E03B63" w:rsidRDefault="00681A55" w:rsidP="00681A55">
      <w:pPr>
        <w:jc w:val="center"/>
        <w:rPr>
          <w:sz w:val="48"/>
        </w:rPr>
      </w:pPr>
    </w:p>
    <w:p w:rsidR="006E37C6" w:rsidRPr="00E03B63" w:rsidRDefault="006E37C6" w:rsidP="006E37C6">
      <w:r w:rsidRPr="00E03B63">
        <w:t xml:space="preserve">Predmetni izpitni katalog je določil Strokovni svet RS za poklicno </w:t>
      </w:r>
      <w:r>
        <w:t xml:space="preserve">in strokovno izobraževanje na 152. seji 18.12.2015 </w:t>
      </w:r>
      <w:r w:rsidRPr="00E03B63">
        <w:t xml:space="preserve">in se uporablja </w:t>
      </w:r>
      <w:r>
        <w:t>od spomladanskega izpitnega roka poklicne mature 2019</w:t>
      </w:r>
      <w:r w:rsidRPr="00E03B63">
        <w:t>, dokler n</w:t>
      </w:r>
      <w:r>
        <w:t>i</w:t>
      </w:r>
      <w:r w:rsidRPr="00E03B63">
        <w:t xml:space="preserve"> določ</w:t>
      </w:r>
      <w:r>
        <w:t>en</w:t>
      </w:r>
      <w:r w:rsidRPr="00E03B63">
        <w:t xml:space="preserve"> novi. </w:t>
      </w:r>
    </w:p>
    <w:p w:rsidR="006E37C6" w:rsidRPr="00E03B63" w:rsidRDefault="006E37C6" w:rsidP="006E37C6"/>
    <w:p w:rsidR="00681A55" w:rsidRPr="00E03B63" w:rsidRDefault="00681A55" w:rsidP="00681A55"/>
    <w:p w:rsidR="00681A55" w:rsidRPr="00E03B63" w:rsidRDefault="00681A55" w:rsidP="00681A55">
      <w:pPr>
        <w:tabs>
          <w:tab w:val="left" w:pos="6330"/>
        </w:tabs>
        <w:rPr>
          <w:b/>
        </w:rPr>
      </w:pPr>
    </w:p>
    <w:p w:rsidR="00681A55" w:rsidRPr="00E03B63" w:rsidRDefault="00681A55" w:rsidP="00681A55">
      <w:r w:rsidRPr="00E03B63">
        <w:t>Po Predmetnem izpitnem katalogu opravljajo poklicno matur</w:t>
      </w:r>
      <w:r w:rsidR="004825BA">
        <w:t>o</w:t>
      </w:r>
      <w:r w:rsidRPr="00E03B63">
        <w:t xml:space="preserve"> kandidati, ki so </w:t>
      </w:r>
      <w:r>
        <w:t>izpolnili obveznosti za pristop k opravljanju poklicne mature po naslednjih</w:t>
      </w:r>
      <w:r w:rsidRPr="00E03B63">
        <w:t xml:space="preserve"> izobraževaln</w:t>
      </w:r>
      <w:r>
        <w:t>ih</w:t>
      </w:r>
      <w:r w:rsidRPr="00E03B63">
        <w:t xml:space="preserve"> program</w:t>
      </w:r>
      <w:r>
        <w:t>ih</w:t>
      </w:r>
      <w:r w:rsidRPr="00E03B63">
        <w:t>:</w:t>
      </w:r>
    </w:p>
    <w:p w:rsidR="00681A55" w:rsidRPr="00E03B63" w:rsidRDefault="00681A55" w:rsidP="00681A55">
      <w:pPr>
        <w:ind w:left="360"/>
      </w:pPr>
    </w:p>
    <w:p w:rsidR="00681A55" w:rsidRPr="00E03B63" w:rsidRDefault="00681A55" w:rsidP="00681A55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390"/>
      </w:tblGrid>
      <w:tr w:rsidR="00681A55" w:rsidRPr="00E03B63" w:rsidTr="0003025B">
        <w:tc>
          <w:tcPr>
            <w:tcW w:w="4390" w:type="dxa"/>
            <w:shd w:val="clear" w:color="auto" w:fill="auto"/>
          </w:tcPr>
          <w:p w:rsidR="00681A55" w:rsidRPr="00E03B63" w:rsidRDefault="00681A55" w:rsidP="00DD3BFA">
            <w:r>
              <w:t>P</w:t>
            </w:r>
            <w:r w:rsidRPr="00E03B63">
              <w:t>rogram</w:t>
            </w:r>
            <w:r>
              <w:t xml:space="preserve"> in vrsta programa </w:t>
            </w:r>
          </w:p>
        </w:tc>
        <w:tc>
          <w:tcPr>
            <w:tcW w:w="4390" w:type="dxa"/>
            <w:shd w:val="clear" w:color="auto" w:fill="auto"/>
          </w:tcPr>
          <w:p w:rsidR="00681A55" w:rsidRPr="00E03B63" w:rsidRDefault="00681A55" w:rsidP="00DD3BFA">
            <w:r>
              <w:t>S</w:t>
            </w:r>
            <w:r w:rsidRPr="00E03B63">
              <w:t>prejem</w:t>
            </w:r>
            <w:r>
              <w:t xml:space="preserve"> programa</w:t>
            </w:r>
          </w:p>
        </w:tc>
      </w:tr>
      <w:tr w:rsidR="00826BBD" w:rsidRPr="00E03B63" w:rsidTr="0003025B">
        <w:tc>
          <w:tcPr>
            <w:tcW w:w="4390" w:type="dxa"/>
            <w:shd w:val="clear" w:color="auto" w:fill="auto"/>
          </w:tcPr>
          <w:p w:rsidR="00826BBD" w:rsidRPr="005448AE" w:rsidRDefault="00826BBD" w:rsidP="00826BBD">
            <w:pPr>
              <w:rPr>
                <w:color w:val="FF0000"/>
              </w:rPr>
            </w:pPr>
            <w:r>
              <w:t>Metalurški tehnik, Srednje strokovno izobraževanje</w:t>
            </w:r>
            <w:r w:rsidRPr="005448AE">
              <w:rPr>
                <w:color w:val="FF0000"/>
              </w:rPr>
              <w:t xml:space="preserve"> </w:t>
            </w:r>
          </w:p>
        </w:tc>
        <w:tc>
          <w:tcPr>
            <w:tcW w:w="4390" w:type="dxa"/>
            <w:shd w:val="clear" w:color="auto" w:fill="auto"/>
          </w:tcPr>
          <w:p w:rsidR="00826BBD" w:rsidRPr="001F5A2D" w:rsidRDefault="005A3C7A" w:rsidP="005A3C7A">
            <w:r>
              <w:rPr>
                <w:bCs/>
                <w:szCs w:val="24"/>
              </w:rPr>
              <w:t>Ur. l. RS št.,</w:t>
            </w:r>
            <w:r>
              <w:t xml:space="preserve">4 </w:t>
            </w:r>
            <w:r w:rsidRPr="001F5A2D">
              <w:t>/201</w:t>
            </w:r>
            <w:r>
              <w:t>6</w:t>
            </w:r>
          </w:p>
        </w:tc>
      </w:tr>
    </w:tbl>
    <w:p w:rsidR="005F6FF9" w:rsidRDefault="005F6FF9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681A55" w:rsidRDefault="00681A55">
      <w:pPr>
        <w:rPr>
          <w:color w:val="000000"/>
        </w:rPr>
      </w:pPr>
    </w:p>
    <w:p w:rsidR="005F6FF9" w:rsidRPr="00A70C0A" w:rsidRDefault="005F6FF9">
      <w:pPr>
        <w:rPr>
          <w:color w:val="000000"/>
        </w:rPr>
        <w:sectPr w:rsidR="005F6FF9" w:rsidRPr="00A70C0A">
          <w:headerReference w:type="default" r:id="rId9"/>
          <w:footerReference w:type="default" r:id="rId10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266037" w:rsidRDefault="00266037" w:rsidP="00266037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lastRenderedPageBreak/>
        <w:tab/>
        <w:t xml:space="preserve">    </w:t>
      </w:r>
      <w:r w:rsidRPr="00407967">
        <w:rPr>
          <w:rFonts w:ascii="Bookman Old Style" w:hAnsi="Bookman Old Style"/>
          <w:sz w:val="28"/>
        </w:rPr>
        <w:t>VSE</w:t>
      </w:r>
      <w:r>
        <w:rPr>
          <w:rFonts w:ascii="Bookman Old Style" w:hAnsi="Bookman Old Style"/>
          <w:sz w:val="28"/>
        </w:rPr>
        <w:t>BINA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373"/>
        <w:gridCol w:w="7195"/>
      </w:tblGrid>
      <w:tr w:rsidR="00266037" w:rsidRPr="0003025B" w:rsidTr="0003025B">
        <w:tc>
          <w:tcPr>
            <w:tcW w:w="1373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UVOD</w:t>
            </w:r>
          </w:p>
        </w:tc>
      </w:tr>
      <w:tr w:rsidR="00266037" w:rsidRPr="0003025B" w:rsidTr="0003025B">
        <w:tc>
          <w:tcPr>
            <w:tcW w:w="1373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 xml:space="preserve">IZPITNI CILJI </w:t>
            </w:r>
          </w:p>
        </w:tc>
      </w:tr>
      <w:tr w:rsidR="00266037" w:rsidRPr="0003025B" w:rsidTr="0003025B">
        <w:tc>
          <w:tcPr>
            <w:tcW w:w="1373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numPr>
                <w:ilvl w:val="0"/>
                <w:numId w:val="1"/>
              </w:numPr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ZGRADBA IN VREDNOTENJE IZPITA</w:t>
            </w:r>
          </w:p>
        </w:tc>
      </w:tr>
      <w:tr w:rsidR="00266037" w:rsidRPr="0003025B" w:rsidTr="0003025B">
        <w:tc>
          <w:tcPr>
            <w:tcW w:w="1373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numPr>
                <w:ilvl w:val="1"/>
                <w:numId w:val="1"/>
              </w:numPr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 xml:space="preserve">Zgradba izpita </w:t>
            </w:r>
          </w:p>
        </w:tc>
      </w:tr>
      <w:tr w:rsidR="00645C19" w:rsidRPr="0003025B" w:rsidTr="0003025B">
        <w:tc>
          <w:tcPr>
            <w:tcW w:w="1373" w:type="dxa"/>
            <w:shd w:val="clear" w:color="auto" w:fill="auto"/>
          </w:tcPr>
          <w:p w:rsidR="00645C19" w:rsidRPr="0003025B" w:rsidRDefault="00D761FE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3.1</w:t>
            </w:r>
            <w:r w:rsidR="00645C19" w:rsidRPr="0003025B">
              <w:rPr>
                <w:rFonts w:ascii="Bookman Old Style" w:hAnsi="Bookman Old Style"/>
                <w:sz w:val="28"/>
              </w:rPr>
              <w:t>.1</w:t>
            </w:r>
          </w:p>
        </w:tc>
        <w:tc>
          <w:tcPr>
            <w:tcW w:w="7195" w:type="dxa"/>
            <w:shd w:val="clear" w:color="auto" w:fill="auto"/>
          </w:tcPr>
          <w:p w:rsidR="00645C19" w:rsidRPr="00826BBD" w:rsidRDefault="00645C19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826BBD">
              <w:rPr>
                <w:rFonts w:ascii="Bookman Old Style" w:hAnsi="Bookman Old Style"/>
                <w:sz w:val="28"/>
              </w:rPr>
              <w:t>Izdelek oziroma storitev</w:t>
            </w:r>
          </w:p>
        </w:tc>
      </w:tr>
      <w:tr w:rsidR="00645C19" w:rsidRPr="0003025B" w:rsidTr="0003025B">
        <w:tc>
          <w:tcPr>
            <w:tcW w:w="1373" w:type="dxa"/>
            <w:shd w:val="clear" w:color="auto" w:fill="auto"/>
          </w:tcPr>
          <w:p w:rsidR="00645C19" w:rsidRPr="0003025B" w:rsidRDefault="00D761FE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3.1</w:t>
            </w:r>
            <w:r w:rsidR="00645C19" w:rsidRPr="0003025B">
              <w:rPr>
                <w:rFonts w:ascii="Bookman Old Style" w:hAnsi="Bookman Old Style"/>
                <w:sz w:val="28"/>
              </w:rPr>
              <w:t>.2</w:t>
            </w:r>
          </w:p>
        </w:tc>
        <w:tc>
          <w:tcPr>
            <w:tcW w:w="7195" w:type="dxa"/>
            <w:shd w:val="clear" w:color="auto" w:fill="auto"/>
          </w:tcPr>
          <w:p w:rsidR="00645C19" w:rsidRPr="0003025B" w:rsidRDefault="00645C19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Zagovor</w:t>
            </w:r>
          </w:p>
        </w:tc>
      </w:tr>
      <w:tr w:rsidR="00D761FE" w:rsidRPr="0003025B" w:rsidTr="0003025B">
        <w:tc>
          <w:tcPr>
            <w:tcW w:w="1373" w:type="dxa"/>
            <w:shd w:val="clear" w:color="auto" w:fill="auto"/>
          </w:tcPr>
          <w:p w:rsidR="00D761FE" w:rsidRPr="0003025B" w:rsidRDefault="00D761FE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3.2</w:t>
            </w:r>
          </w:p>
        </w:tc>
        <w:tc>
          <w:tcPr>
            <w:tcW w:w="7195" w:type="dxa"/>
            <w:shd w:val="clear" w:color="auto" w:fill="auto"/>
          </w:tcPr>
          <w:p w:rsidR="00D761FE" w:rsidRPr="0003025B" w:rsidRDefault="00D761FE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Oblike in načini ocenjevanja</w:t>
            </w:r>
          </w:p>
        </w:tc>
      </w:tr>
      <w:tr w:rsidR="00266037" w:rsidRPr="0003025B" w:rsidTr="0003025B">
        <w:tc>
          <w:tcPr>
            <w:tcW w:w="1373" w:type="dxa"/>
            <w:shd w:val="clear" w:color="auto" w:fill="auto"/>
          </w:tcPr>
          <w:p w:rsidR="00266037" w:rsidRPr="0003025B" w:rsidRDefault="00FA2193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4</w:t>
            </w:r>
          </w:p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03025B" w:rsidRDefault="00FA2193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ZNANJA IN KOMPETENCE,</w:t>
            </w:r>
            <w:r w:rsidRPr="0003025B">
              <w:rPr>
                <w:rFonts w:ascii="Bookman Old Style" w:hAnsi="Bookman Old Style"/>
                <w:color w:val="00FF00"/>
                <w:sz w:val="28"/>
              </w:rPr>
              <w:t xml:space="preserve"> </w:t>
            </w:r>
            <w:r w:rsidRPr="0003025B">
              <w:rPr>
                <w:rFonts w:ascii="Bookman Old Style" w:hAnsi="Bookman Old Style"/>
                <w:sz w:val="28"/>
              </w:rPr>
              <w:t>KI SE PREVERJAJO NA POSAMEZNI RAVNI ZAHTEVNOSTI</w:t>
            </w:r>
          </w:p>
        </w:tc>
      </w:tr>
      <w:tr w:rsidR="00266037" w:rsidRPr="0003025B" w:rsidTr="0003025B">
        <w:tc>
          <w:tcPr>
            <w:tcW w:w="1373" w:type="dxa"/>
            <w:shd w:val="clear" w:color="auto" w:fill="auto"/>
          </w:tcPr>
          <w:p w:rsidR="00266037" w:rsidRPr="0003025B" w:rsidRDefault="00FA2193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5</w:t>
            </w:r>
          </w:p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 xml:space="preserve">TIPI NALOG, PRIMERI IZPITNIH VPRAŠANJ IN </w:t>
            </w:r>
          </w:p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 xml:space="preserve">PRIMERI OCENJEVANJA </w:t>
            </w:r>
          </w:p>
        </w:tc>
      </w:tr>
      <w:tr w:rsidR="00266037" w:rsidRPr="0003025B" w:rsidTr="0003025B">
        <w:tc>
          <w:tcPr>
            <w:tcW w:w="1373" w:type="dxa"/>
            <w:shd w:val="clear" w:color="auto" w:fill="auto"/>
          </w:tcPr>
          <w:p w:rsidR="00266037" w:rsidRPr="0003025B" w:rsidRDefault="00FA2193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6</w:t>
            </w:r>
          </w:p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 xml:space="preserve">PRILAGODITVE ZA KANDIDATE S POSEBNIMI </w:t>
            </w:r>
          </w:p>
          <w:p w:rsidR="00266037" w:rsidRPr="0003025B" w:rsidRDefault="00266037" w:rsidP="0003025B">
            <w:pPr>
              <w:pStyle w:val="Telobesedila2"/>
              <w:spacing w:line="360" w:lineRule="auto"/>
              <w:rPr>
                <w:rFonts w:ascii="Bookman Old Style" w:hAnsi="Bookman Old Style"/>
                <w:sz w:val="28"/>
              </w:rPr>
            </w:pPr>
            <w:r w:rsidRPr="0003025B">
              <w:rPr>
                <w:rFonts w:ascii="Bookman Old Style" w:hAnsi="Bookman Old Style"/>
                <w:sz w:val="28"/>
              </w:rPr>
              <w:t>POTREBAMI</w:t>
            </w:r>
          </w:p>
        </w:tc>
      </w:tr>
    </w:tbl>
    <w:p w:rsidR="00266037" w:rsidRDefault="00266037">
      <w:pPr>
        <w:pStyle w:val="Telobesedila2"/>
        <w:tabs>
          <w:tab w:val="num" w:pos="360"/>
        </w:tabs>
        <w:spacing w:line="360" w:lineRule="auto"/>
        <w:ind w:left="360" w:hanging="360"/>
        <w:rPr>
          <w:rFonts w:ascii="Bookman Old Style" w:hAnsi="Bookman Old Style"/>
          <w:sz w:val="28"/>
        </w:rPr>
      </w:pPr>
    </w:p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5F6FF9" w:rsidRDefault="005F6FF9"/>
    <w:p w:rsidR="002752DD" w:rsidRDefault="002752DD"/>
    <w:p w:rsidR="00266037" w:rsidRDefault="00266037"/>
    <w:p w:rsidR="00216449" w:rsidRDefault="00216449"/>
    <w:p w:rsidR="00266037" w:rsidRPr="006E4AFC" w:rsidRDefault="00266037" w:rsidP="00BF2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6E4AFC">
        <w:rPr>
          <w:b/>
        </w:rPr>
        <w:lastRenderedPageBreak/>
        <w:t>1</w:t>
      </w:r>
      <w:r w:rsidRPr="006E4AFC">
        <w:rPr>
          <w:b/>
        </w:rPr>
        <w:tab/>
        <w:t>UVOD</w:t>
      </w:r>
    </w:p>
    <w:p w:rsidR="00266037" w:rsidRPr="00016111" w:rsidRDefault="00266037" w:rsidP="00266037">
      <w:pPr>
        <w:rPr>
          <w:color w:val="FF00FF"/>
        </w:rPr>
      </w:pPr>
    </w:p>
    <w:p w:rsidR="00826BBD" w:rsidRDefault="00826BBD" w:rsidP="00826BBD">
      <w:pPr>
        <w:jc w:val="both"/>
      </w:pPr>
      <w:r>
        <w:t xml:space="preserve">Predmetni izpitni katalog je namenjen kandidatom, ki so končali izobraževanje po programu metalurški tehnik in bodo opravljali </w:t>
      </w:r>
      <w:r w:rsidR="00655AC5">
        <w:t xml:space="preserve">izpit iz </w:t>
      </w:r>
      <w:r>
        <w:t>četrt</w:t>
      </w:r>
      <w:r w:rsidR="00655AC5">
        <w:t>ega</w:t>
      </w:r>
      <w:r>
        <w:t xml:space="preserve"> predmet</w:t>
      </w:r>
      <w:r w:rsidR="00655AC5">
        <w:t>a</w:t>
      </w:r>
      <w:r>
        <w:t xml:space="preserve"> poklicne mature. V pomoč bo tudi učiteljem, ki bodo kandidate pripravljali na poklicno maturo. </w:t>
      </w:r>
    </w:p>
    <w:p w:rsidR="00826BBD" w:rsidRDefault="00826BBD" w:rsidP="00826BBD">
      <w:pPr>
        <w:jc w:val="both"/>
      </w:pPr>
    </w:p>
    <w:p w:rsidR="00826BBD" w:rsidRDefault="00826BBD" w:rsidP="00826BBD">
      <w:pPr>
        <w:jc w:val="both"/>
      </w:pPr>
      <w:r>
        <w:t>V katalogu so opisani cilji izpita, zgradba izpita ter vrednotenje in ocenjevanje.  Dodani so primeri storitev oziroma izdelkov in kompetence, ki se preverjajo na izpitu.</w:t>
      </w:r>
    </w:p>
    <w:p w:rsidR="002752DD" w:rsidRDefault="002752DD"/>
    <w:p w:rsidR="003A1C9B" w:rsidRDefault="003A1C9B"/>
    <w:p w:rsidR="005F6FF9" w:rsidRDefault="005F6FF9"/>
    <w:p w:rsidR="005F6FF9" w:rsidRPr="00584DFF" w:rsidRDefault="003A1C9B" w:rsidP="00BF2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>
        <w:rPr>
          <w:b/>
        </w:rPr>
        <w:t>2</w:t>
      </w:r>
      <w:r w:rsidR="00DA1D8C">
        <w:rPr>
          <w:b/>
        </w:rPr>
        <w:tab/>
      </w:r>
      <w:r w:rsidR="00092251" w:rsidRPr="00584DFF">
        <w:rPr>
          <w:b/>
        </w:rPr>
        <w:t>IZPITNI CILJI</w:t>
      </w:r>
    </w:p>
    <w:p w:rsidR="005F6FF9" w:rsidRDefault="005F6FF9">
      <w:pPr>
        <w:ind w:left="705"/>
      </w:pPr>
    </w:p>
    <w:p w:rsidR="00826BBD" w:rsidRPr="008168A8" w:rsidRDefault="00826BBD" w:rsidP="00826BBD">
      <w:pPr>
        <w:jc w:val="both"/>
      </w:pPr>
      <w:r w:rsidRPr="008168A8">
        <w:t>Na izpitu ocenjujemo poklicne in splošne kompetence, ki so jih kandidati p</w:t>
      </w:r>
      <w:r>
        <w:t>ridobili pri strokovnih modulih programa</w:t>
      </w:r>
      <w:r w:rsidRPr="008168A8">
        <w:t>.</w:t>
      </w:r>
    </w:p>
    <w:p w:rsidR="00826BBD" w:rsidRPr="008168A8" w:rsidRDefault="00826BBD" w:rsidP="00826BBD"/>
    <w:p w:rsidR="00826BBD" w:rsidRPr="008168A8" w:rsidRDefault="00826BBD" w:rsidP="00826BBD">
      <w:r w:rsidRPr="008168A8">
        <w:t>Na izpitu kandidat izkaže naslednje poklicne in ključne kompetence:</w:t>
      </w:r>
    </w:p>
    <w:p w:rsidR="00826BBD" w:rsidRPr="008168A8" w:rsidRDefault="00826BBD" w:rsidP="00216194">
      <w:pPr>
        <w:numPr>
          <w:ilvl w:val="0"/>
          <w:numId w:val="5"/>
        </w:numPr>
        <w:tabs>
          <w:tab w:val="clear" w:pos="1428"/>
          <w:tab w:val="num" w:pos="851"/>
        </w:tabs>
        <w:spacing w:before="240"/>
        <w:ind w:left="851"/>
        <w:rPr>
          <w:color w:val="000000"/>
          <w:szCs w:val="24"/>
        </w:rPr>
      </w:pPr>
      <w:r w:rsidRPr="008168A8">
        <w:rPr>
          <w:color w:val="000000"/>
          <w:szCs w:val="24"/>
        </w:rPr>
        <w:t>strokovno in sistematično pr</w:t>
      </w:r>
      <w:r w:rsidR="00216194">
        <w:rPr>
          <w:color w:val="000000"/>
          <w:szCs w:val="24"/>
        </w:rPr>
        <w:t>istopanje k opravljanju naloge,</w:t>
      </w:r>
    </w:p>
    <w:p w:rsidR="00826BBD" w:rsidRPr="008168A8" w:rsidRDefault="00826BBD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szCs w:val="22"/>
        </w:rPr>
      </w:pPr>
      <w:r>
        <w:rPr>
          <w:szCs w:val="22"/>
        </w:rPr>
        <w:t>načrtovanje korakov od ideje do izdelave izdelka ali storitve</w:t>
      </w:r>
      <w:r w:rsidR="00216194">
        <w:rPr>
          <w:szCs w:val="22"/>
        </w:rPr>
        <w:t>,</w:t>
      </w:r>
    </w:p>
    <w:p w:rsidR="00216194" w:rsidRPr="00106FFF" w:rsidRDefault="00216194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 w:rsidRPr="00106FFF">
        <w:rPr>
          <w:color w:val="000000"/>
          <w:szCs w:val="24"/>
        </w:rPr>
        <w:t xml:space="preserve">načrtovanje in spremljanje tehnoloških postopkov v metalurških procesih, </w:t>
      </w:r>
    </w:p>
    <w:p w:rsidR="00216194" w:rsidRPr="00106FFF" w:rsidRDefault="00216194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 w:rsidRPr="00106FFF">
        <w:rPr>
          <w:color w:val="000000"/>
          <w:szCs w:val="24"/>
        </w:rPr>
        <w:t xml:space="preserve">sodelovanje pri izbiri in izvedbi </w:t>
      </w:r>
      <w:r w:rsidR="00427E88">
        <w:rPr>
          <w:color w:val="000000"/>
          <w:szCs w:val="24"/>
        </w:rPr>
        <w:t xml:space="preserve">metalurških </w:t>
      </w:r>
      <w:r w:rsidRPr="00106FFF">
        <w:rPr>
          <w:color w:val="000000"/>
          <w:szCs w:val="24"/>
        </w:rPr>
        <w:t xml:space="preserve">postopkov </w:t>
      </w:r>
      <w:r w:rsidR="00427E88">
        <w:rPr>
          <w:color w:val="000000"/>
          <w:szCs w:val="24"/>
        </w:rPr>
        <w:t>(</w:t>
      </w:r>
      <w:r w:rsidRPr="00106FFF">
        <w:rPr>
          <w:color w:val="000000"/>
          <w:szCs w:val="24"/>
        </w:rPr>
        <w:t>pridobivanja kovin in zlitin, plastične predelave ter termične obdelave</w:t>
      </w:r>
      <w:r w:rsidR="00751777">
        <w:rPr>
          <w:color w:val="000000"/>
          <w:szCs w:val="24"/>
        </w:rPr>
        <w:t>)</w:t>
      </w:r>
      <w:r w:rsidRPr="00106FFF">
        <w:rPr>
          <w:color w:val="000000"/>
          <w:szCs w:val="24"/>
        </w:rPr>
        <w:t>,</w:t>
      </w:r>
    </w:p>
    <w:p w:rsidR="00216194" w:rsidRPr="00106FFF" w:rsidRDefault="00216194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 w:rsidRPr="00106FFF">
        <w:rPr>
          <w:szCs w:val="24"/>
        </w:rPr>
        <w:t>preskušanje kovin in zlitin in izvajanje preiskave materialov,</w:t>
      </w:r>
    </w:p>
    <w:p w:rsidR="00106FFF" w:rsidRDefault="00106FFF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>
        <w:rPr>
          <w:color w:val="000000"/>
          <w:szCs w:val="24"/>
        </w:rPr>
        <w:t>analiza in obdelava podatkov,</w:t>
      </w:r>
    </w:p>
    <w:p w:rsidR="00826BBD" w:rsidRDefault="00826BBD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 w:rsidRPr="008168A8">
        <w:rPr>
          <w:color w:val="000000"/>
          <w:szCs w:val="24"/>
        </w:rPr>
        <w:t>upora</w:t>
      </w:r>
      <w:r>
        <w:rPr>
          <w:color w:val="000000"/>
          <w:szCs w:val="24"/>
        </w:rPr>
        <w:t>bo informacijskih tehnologij in</w:t>
      </w:r>
      <w:r w:rsidR="00216194">
        <w:rPr>
          <w:color w:val="000000"/>
          <w:szCs w:val="24"/>
        </w:rPr>
        <w:t xml:space="preserve"> programskih orodij,</w:t>
      </w:r>
    </w:p>
    <w:p w:rsidR="00826BBD" w:rsidRPr="008168A8" w:rsidRDefault="00216194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>
        <w:rPr>
          <w:color w:val="000000"/>
          <w:szCs w:val="24"/>
        </w:rPr>
        <w:t xml:space="preserve">upoštevanje </w:t>
      </w:r>
      <w:r w:rsidR="00826BBD" w:rsidRPr="008168A8">
        <w:rPr>
          <w:color w:val="000000"/>
          <w:szCs w:val="24"/>
        </w:rPr>
        <w:t>racionaln</w:t>
      </w:r>
      <w:r>
        <w:rPr>
          <w:color w:val="000000"/>
          <w:szCs w:val="24"/>
        </w:rPr>
        <w:t>e</w:t>
      </w:r>
      <w:r w:rsidR="00826BBD" w:rsidRPr="008168A8">
        <w:rPr>
          <w:color w:val="000000"/>
          <w:szCs w:val="24"/>
        </w:rPr>
        <w:t xml:space="preserve"> rab</w:t>
      </w:r>
      <w:r>
        <w:rPr>
          <w:color w:val="000000"/>
          <w:szCs w:val="24"/>
        </w:rPr>
        <w:t>e</w:t>
      </w:r>
      <w:r w:rsidR="00826BBD" w:rsidRPr="008168A8">
        <w:rPr>
          <w:color w:val="000000"/>
          <w:szCs w:val="24"/>
        </w:rPr>
        <w:t xml:space="preserve"> energije</w:t>
      </w:r>
      <w:r>
        <w:rPr>
          <w:color w:val="000000"/>
          <w:szCs w:val="24"/>
        </w:rPr>
        <w:t>, materiala in časa,</w:t>
      </w:r>
    </w:p>
    <w:p w:rsidR="00826BBD" w:rsidRPr="008168A8" w:rsidRDefault="00826BBD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 w:rsidRPr="008168A8">
        <w:rPr>
          <w:color w:val="000000"/>
          <w:szCs w:val="24"/>
        </w:rPr>
        <w:t>upoštevanje predpisov s področja v</w:t>
      </w:r>
      <w:r>
        <w:rPr>
          <w:color w:val="000000"/>
          <w:szCs w:val="24"/>
        </w:rPr>
        <w:t>arnosti in zdravja</w:t>
      </w:r>
      <w:r w:rsidRPr="008168A8">
        <w:rPr>
          <w:color w:val="000000"/>
          <w:szCs w:val="24"/>
        </w:rPr>
        <w:t xml:space="preserve"> pri delu </w:t>
      </w:r>
      <w:r>
        <w:rPr>
          <w:color w:val="000000"/>
          <w:szCs w:val="24"/>
        </w:rPr>
        <w:t>ter</w:t>
      </w:r>
      <w:r w:rsidRPr="008168A8">
        <w:rPr>
          <w:color w:val="000000"/>
          <w:szCs w:val="24"/>
        </w:rPr>
        <w:t xml:space="preserve"> var</w:t>
      </w:r>
      <w:r w:rsidR="00216194">
        <w:rPr>
          <w:color w:val="000000"/>
          <w:szCs w:val="24"/>
        </w:rPr>
        <w:t>ovanja okolja,</w:t>
      </w:r>
    </w:p>
    <w:p w:rsidR="00826BBD" w:rsidRPr="00367F6F" w:rsidRDefault="00826BBD" w:rsidP="00256630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color w:val="000000"/>
          <w:szCs w:val="24"/>
        </w:rPr>
      </w:pPr>
      <w:r w:rsidRPr="00367F6F">
        <w:rPr>
          <w:color w:val="000000"/>
          <w:szCs w:val="24"/>
        </w:rPr>
        <w:t>uporabo str</w:t>
      </w:r>
      <w:r w:rsidR="00367F6F" w:rsidRPr="00367F6F">
        <w:rPr>
          <w:color w:val="000000"/>
          <w:szCs w:val="24"/>
        </w:rPr>
        <w:t xml:space="preserve">okovne terminologije in </w:t>
      </w:r>
      <w:r w:rsidRPr="00367F6F">
        <w:rPr>
          <w:color w:val="000000"/>
          <w:szCs w:val="24"/>
        </w:rPr>
        <w:t>iskanje informac</w:t>
      </w:r>
      <w:r w:rsidR="00216194" w:rsidRPr="00367F6F">
        <w:rPr>
          <w:color w:val="000000"/>
          <w:szCs w:val="24"/>
        </w:rPr>
        <w:t>ij s pomočjo različnih virov,</w:t>
      </w:r>
      <w:r w:rsidRPr="00367F6F">
        <w:rPr>
          <w:color w:val="000000"/>
          <w:szCs w:val="24"/>
        </w:rPr>
        <w:t xml:space="preserve"> </w:t>
      </w:r>
    </w:p>
    <w:p w:rsidR="00826BBD" w:rsidRDefault="00826BBD" w:rsidP="00216194">
      <w:pPr>
        <w:numPr>
          <w:ilvl w:val="0"/>
          <w:numId w:val="5"/>
        </w:numPr>
        <w:tabs>
          <w:tab w:val="clear" w:pos="1428"/>
          <w:tab w:val="num" w:pos="851"/>
        </w:tabs>
        <w:ind w:left="851"/>
        <w:rPr>
          <w:szCs w:val="22"/>
        </w:rPr>
      </w:pPr>
      <w:r>
        <w:rPr>
          <w:szCs w:val="22"/>
        </w:rPr>
        <w:t>uporabo standardov in priporočil za izdelavo dokumentacije.</w:t>
      </w:r>
    </w:p>
    <w:p w:rsidR="003B4A99" w:rsidRDefault="003B4A99">
      <w:pPr>
        <w:rPr>
          <w:color w:val="FF0000"/>
        </w:rPr>
      </w:pPr>
    </w:p>
    <w:p w:rsidR="00826BBD" w:rsidRDefault="00826BBD">
      <w:pPr>
        <w:rPr>
          <w:color w:val="FF0000"/>
        </w:rPr>
      </w:pPr>
    </w:p>
    <w:p w:rsidR="00FC079E" w:rsidRDefault="005F6FF9">
      <w:pPr>
        <w:rPr>
          <w:color w:val="FF0000"/>
        </w:rPr>
      </w:pPr>
      <w:r>
        <w:rPr>
          <w:color w:val="FF0000"/>
        </w:rPr>
        <w:tab/>
      </w:r>
    </w:p>
    <w:p w:rsidR="00AF1536" w:rsidRPr="00AF1536" w:rsidRDefault="003A1C9B" w:rsidP="003A1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>
        <w:rPr>
          <w:b/>
        </w:rPr>
        <w:t>3</w:t>
      </w:r>
      <w:r w:rsidR="00BF2D7C">
        <w:rPr>
          <w:b/>
        </w:rPr>
        <w:tab/>
      </w:r>
      <w:r w:rsidR="001658FD">
        <w:rPr>
          <w:b/>
        </w:rPr>
        <w:t>ZGRADBA IN VREDNOTENJE IZPITA</w:t>
      </w:r>
    </w:p>
    <w:p w:rsidR="00D761FE" w:rsidRDefault="00D761FE" w:rsidP="00D761FE">
      <w:pPr>
        <w:jc w:val="both"/>
        <w:rPr>
          <w:b/>
          <w:color w:val="FF0000"/>
        </w:rPr>
      </w:pPr>
    </w:p>
    <w:p w:rsidR="005A7063" w:rsidRDefault="005A7063" w:rsidP="00D761FE">
      <w:pPr>
        <w:jc w:val="both"/>
        <w:rPr>
          <w:b/>
          <w:color w:val="FF0000"/>
        </w:rPr>
      </w:pPr>
    </w:p>
    <w:p w:rsidR="00D761FE" w:rsidRDefault="00D761FE" w:rsidP="00D761FE">
      <w:pPr>
        <w:jc w:val="both"/>
        <w:rPr>
          <w:b/>
        </w:rPr>
      </w:pPr>
      <w:r w:rsidRPr="00D761FE">
        <w:rPr>
          <w:b/>
        </w:rPr>
        <w:t>3.1</w:t>
      </w:r>
      <w:r>
        <w:rPr>
          <w:b/>
          <w:color w:val="FF0000"/>
        </w:rPr>
        <w:tab/>
      </w:r>
      <w:r w:rsidRPr="001C2259">
        <w:rPr>
          <w:b/>
        </w:rPr>
        <w:t xml:space="preserve">Zgradba izpita </w:t>
      </w:r>
    </w:p>
    <w:p w:rsidR="00826BBD" w:rsidRDefault="00826BBD" w:rsidP="00826BBD">
      <w:pPr>
        <w:jc w:val="both"/>
      </w:pPr>
    </w:p>
    <w:p w:rsidR="00826BBD" w:rsidRDefault="00826BBD" w:rsidP="00826BBD">
      <w:pPr>
        <w:jc w:val="both"/>
      </w:pPr>
      <w:r w:rsidRPr="00D52277">
        <w:t>Izpit je sestavljen iz izdelave izdelka ali opravljene storitve in zagovora</w:t>
      </w:r>
      <w:r>
        <w:t>.</w:t>
      </w:r>
    </w:p>
    <w:p w:rsidR="00826BBD" w:rsidRPr="00D52277" w:rsidRDefault="00826BBD" w:rsidP="00826BBD">
      <w:pPr>
        <w:jc w:val="both"/>
      </w:pPr>
    </w:p>
    <w:p w:rsidR="00826BBD" w:rsidRDefault="00826BBD" w:rsidP="00826BBD">
      <w:pPr>
        <w:jc w:val="both"/>
      </w:pPr>
      <w:r>
        <w:t xml:space="preserve">Kandidat opravlja izpit individualno. Izdelek se lahko izdeluje tudi skupinsko, vendar mora biti nedvoumno definirano, katere cilje bo dosegel </w:t>
      </w:r>
      <w:r w:rsidR="00655AC5">
        <w:t xml:space="preserve">in izkazal </w:t>
      </w:r>
      <w:r>
        <w:t>posamezen</w:t>
      </w:r>
      <w:r w:rsidRPr="00C03D56">
        <w:t xml:space="preserve"> </w:t>
      </w:r>
      <w:r>
        <w:t xml:space="preserve">kandidat. Izpit se opravlja praktično in ustno. Kot praktični del maturitetnega izpita se upošteva izdelovanje izdelka ali opravljanje storitve. </w:t>
      </w:r>
    </w:p>
    <w:p w:rsidR="00D761FE" w:rsidRDefault="00D761FE" w:rsidP="00D761FE">
      <w:pPr>
        <w:jc w:val="both"/>
        <w:rPr>
          <w:b/>
        </w:rPr>
      </w:pPr>
    </w:p>
    <w:p w:rsidR="00367F6F" w:rsidRDefault="00367F6F" w:rsidP="00D761FE">
      <w:pPr>
        <w:jc w:val="both"/>
        <w:rPr>
          <w:b/>
        </w:rPr>
      </w:pPr>
    </w:p>
    <w:p w:rsidR="00D761FE" w:rsidRDefault="00D761FE" w:rsidP="00D761FE">
      <w:pPr>
        <w:jc w:val="both"/>
      </w:pPr>
    </w:p>
    <w:p w:rsidR="005A7063" w:rsidRDefault="005A7063">
      <w:pPr>
        <w:rPr>
          <w:b/>
        </w:rPr>
      </w:pPr>
      <w:r>
        <w:rPr>
          <w:b/>
        </w:rPr>
        <w:br w:type="page"/>
      </w:r>
    </w:p>
    <w:p w:rsidR="00D761FE" w:rsidRPr="009000D1" w:rsidRDefault="0060409E" w:rsidP="00B87F01">
      <w:pPr>
        <w:jc w:val="both"/>
        <w:rPr>
          <w:b/>
        </w:rPr>
      </w:pPr>
      <w:r>
        <w:rPr>
          <w:b/>
        </w:rPr>
        <w:lastRenderedPageBreak/>
        <w:t>3.1</w:t>
      </w:r>
      <w:r w:rsidR="00D761FE" w:rsidRPr="009000D1">
        <w:rPr>
          <w:b/>
        </w:rPr>
        <w:t>.1</w:t>
      </w:r>
      <w:r w:rsidR="003F3061">
        <w:rPr>
          <w:b/>
        </w:rPr>
        <w:t xml:space="preserve"> </w:t>
      </w:r>
      <w:r w:rsidR="00D761FE" w:rsidRPr="00826BBD">
        <w:rPr>
          <w:b/>
        </w:rPr>
        <w:t xml:space="preserve">Izdelek oziroma storitev </w:t>
      </w:r>
    </w:p>
    <w:p w:rsidR="00826BBD" w:rsidRDefault="00826BBD" w:rsidP="00826BBD">
      <w:pPr>
        <w:jc w:val="both"/>
        <w:rPr>
          <w:szCs w:val="24"/>
        </w:rPr>
      </w:pPr>
    </w:p>
    <w:p w:rsidR="00826BBD" w:rsidRPr="008168A8" w:rsidRDefault="00826BBD" w:rsidP="00826BBD">
      <w:pPr>
        <w:jc w:val="both"/>
        <w:rPr>
          <w:szCs w:val="24"/>
        </w:rPr>
      </w:pPr>
      <w:r>
        <w:rPr>
          <w:szCs w:val="24"/>
        </w:rPr>
        <w:t xml:space="preserve">Temo izpitne naloge kandidat izbere iz predlaganega nabora tem ali jo predlaga sam v  dogovoru z mentorjem.  </w:t>
      </w:r>
      <w:r w:rsidRPr="008168A8">
        <w:rPr>
          <w:szCs w:val="24"/>
        </w:rPr>
        <w:t>Na osnovi zastavljene naloge kandidat pristopi k zbiranju informacij, gradiva in načrtovanju izdelka ali storitve z vsemi element</w:t>
      </w:r>
      <w:r>
        <w:rPr>
          <w:szCs w:val="24"/>
        </w:rPr>
        <w:t>i delovnega procesa (definiranja problema, priprave</w:t>
      </w:r>
      <w:r w:rsidRPr="008168A8">
        <w:rPr>
          <w:szCs w:val="24"/>
        </w:rPr>
        <w:t xml:space="preserve"> dela, </w:t>
      </w:r>
      <w:r>
        <w:rPr>
          <w:szCs w:val="24"/>
        </w:rPr>
        <w:t>izbire delovnih pripomočkov oz. orodij</w:t>
      </w:r>
      <w:r w:rsidRPr="008168A8">
        <w:rPr>
          <w:szCs w:val="24"/>
        </w:rPr>
        <w:t xml:space="preserve">). </w:t>
      </w:r>
      <w:r>
        <w:rPr>
          <w:color w:val="000000"/>
          <w:szCs w:val="24"/>
        </w:rPr>
        <w:t xml:space="preserve">O procesu izdelovanja </w:t>
      </w:r>
      <w:r w:rsidRPr="008168A8">
        <w:rPr>
          <w:color w:val="000000"/>
          <w:szCs w:val="24"/>
        </w:rPr>
        <w:t xml:space="preserve">izdelka ali </w:t>
      </w:r>
      <w:r>
        <w:rPr>
          <w:color w:val="000000"/>
          <w:szCs w:val="24"/>
        </w:rPr>
        <w:t>opravljanja</w:t>
      </w:r>
      <w:r w:rsidRPr="008168A8">
        <w:rPr>
          <w:color w:val="000000"/>
          <w:szCs w:val="24"/>
        </w:rPr>
        <w:t xml:space="preserve"> storitve </w:t>
      </w:r>
      <w:r>
        <w:rPr>
          <w:color w:val="000000"/>
          <w:szCs w:val="24"/>
        </w:rPr>
        <w:t xml:space="preserve">in sodelovanja z mentorjem se vodi </w:t>
      </w:r>
      <w:r w:rsidRPr="008168A8">
        <w:rPr>
          <w:color w:val="000000"/>
          <w:szCs w:val="24"/>
        </w:rPr>
        <w:t>dokumentacij</w:t>
      </w:r>
      <w:r>
        <w:rPr>
          <w:color w:val="000000"/>
          <w:szCs w:val="24"/>
        </w:rPr>
        <w:t>a</w:t>
      </w:r>
      <w:r w:rsidRPr="008168A8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  <w:r w:rsidRPr="008168A8">
        <w:rPr>
          <w:szCs w:val="24"/>
        </w:rPr>
        <w:t xml:space="preserve">Celotno nalogo </w:t>
      </w:r>
      <w:r>
        <w:rPr>
          <w:szCs w:val="24"/>
        </w:rPr>
        <w:t xml:space="preserve">kandidat </w:t>
      </w:r>
      <w:r w:rsidRPr="008168A8">
        <w:rPr>
          <w:szCs w:val="24"/>
        </w:rPr>
        <w:t>op</w:t>
      </w:r>
      <w:r>
        <w:rPr>
          <w:szCs w:val="24"/>
        </w:rPr>
        <w:t>iše v poročilu in ga odda do roka, ki je predpisan s koledarjem za opravljanje poklicne mature.</w:t>
      </w:r>
      <w:r w:rsidRPr="006D4622">
        <w:rPr>
          <w:color w:val="000000"/>
          <w:szCs w:val="24"/>
        </w:rPr>
        <w:t xml:space="preserve"> </w:t>
      </w:r>
    </w:p>
    <w:p w:rsidR="00826BBD" w:rsidRDefault="00826BBD" w:rsidP="00826BB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Praktični del izpita opravlja kandidat med šolskim letom v rokih za izdelavo četrtega predmeta poklicne mature, ki jih predvidi koledar za poklicno maturo. V primeru opravljanja storitve se lahko praktični del izvaja v strnjeni obliki maksimalno 8 ur. </w:t>
      </w:r>
    </w:p>
    <w:p w:rsidR="00826BBD" w:rsidRDefault="00826BBD" w:rsidP="00826BBD">
      <w:pPr>
        <w:jc w:val="both"/>
        <w:rPr>
          <w:b/>
          <w:color w:val="FF0000"/>
        </w:rPr>
      </w:pPr>
      <w:r w:rsidRPr="008346CE">
        <w:t>Izdelek ali storitev</w:t>
      </w:r>
      <w:r>
        <w:t xml:space="preserve"> se </w:t>
      </w:r>
      <w:r w:rsidRPr="008346CE">
        <w:t xml:space="preserve">ovrednoti maksimalno z </w:t>
      </w:r>
      <w:r>
        <w:t>8</w:t>
      </w:r>
      <w:r w:rsidRPr="008346CE">
        <w:t>0 točkami</w:t>
      </w:r>
      <w:r>
        <w:rPr>
          <w:i/>
          <w:color w:val="000000"/>
        </w:rPr>
        <w:t>.</w:t>
      </w:r>
    </w:p>
    <w:p w:rsidR="00D761FE" w:rsidRDefault="00D761FE" w:rsidP="00D761FE">
      <w:pPr>
        <w:jc w:val="both"/>
      </w:pPr>
    </w:p>
    <w:p w:rsidR="00D761FE" w:rsidRDefault="00D761FE" w:rsidP="00D761FE">
      <w:pPr>
        <w:jc w:val="both"/>
        <w:rPr>
          <w:color w:val="000000"/>
        </w:rPr>
      </w:pPr>
    </w:p>
    <w:p w:rsidR="00D761FE" w:rsidRDefault="0060409E" w:rsidP="00D761FE">
      <w:pPr>
        <w:jc w:val="both"/>
        <w:rPr>
          <w:szCs w:val="24"/>
        </w:rPr>
      </w:pPr>
      <w:r>
        <w:rPr>
          <w:b/>
        </w:rPr>
        <w:t>3.1</w:t>
      </w:r>
      <w:r w:rsidR="00D761FE" w:rsidRPr="00D52277">
        <w:rPr>
          <w:b/>
        </w:rPr>
        <w:t>.2</w:t>
      </w:r>
      <w:r w:rsidR="003F3061">
        <w:rPr>
          <w:b/>
        </w:rPr>
        <w:t xml:space="preserve"> </w:t>
      </w:r>
      <w:r w:rsidR="00D761FE" w:rsidRPr="00D52277">
        <w:rPr>
          <w:b/>
        </w:rPr>
        <w:t>Zagovor</w:t>
      </w:r>
    </w:p>
    <w:p w:rsidR="00D761FE" w:rsidRDefault="00D761FE" w:rsidP="00D761FE">
      <w:pPr>
        <w:jc w:val="both"/>
        <w:rPr>
          <w:szCs w:val="24"/>
        </w:rPr>
      </w:pPr>
    </w:p>
    <w:p w:rsidR="00826BBD" w:rsidRPr="00183089" w:rsidRDefault="00826BBD" w:rsidP="00826BBD">
      <w:pPr>
        <w:jc w:val="both"/>
        <w:rPr>
          <w:color w:val="000000"/>
        </w:rPr>
      </w:pPr>
      <w:r w:rsidRPr="00183089">
        <w:rPr>
          <w:color w:val="000000"/>
        </w:rPr>
        <w:t xml:space="preserve">Zagovor je sestavljen iz dveh delov: </w:t>
      </w:r>
    </w:p>
    <w:p w:rsidR="00826BBD" w:rsidRPr="00183089" w:rsidRDefault="00826BBD" w:rsidP="00826BBD">
      <w:pPr>
        <w:numPr>
          <w:ilvl w:val="0"/>
          <w:numId w:val="6"/>
        </w:numPr>
        <w:jc w:val="both"/>
        <w:rPr>
          <w:color w:val="000000"/>
        </w:rPr>
      </w:pPr>
      <w:r w:rsidRPr="00183089">
        <w:rPr>
          <w:color w:val="000000"/>
        </w:rPr>
        <w:t xml:space="preserve">predstavitve izdelave izdelka oziroma opravljanja storitve in </w:t>
      </w:r>
    </w:p>
    <w:p w:rsidR="00826BBD" w:rsidRPr="00183089" w:rsidRDefault="00826BBD" w:rsidP="00826BBD">
      <w:pPr>
        <w:numPr>
          <w:ilvl w:val="0"/>
          <w:numId w:val="6"/>
        </w:numPr>
        <w:jc w:val="both"/>
        <w:rPr>
          <w:color w:val="000000"/>
        </w:rPr>
      </w:pPr>
      <w:r w:rsidRPr="00183089">
        <w:rPr>
          <w:color w:val="000000"/>
        </w:rPr>
        <w:t xml:space="preserve">strokovnega zagovora. </w:t>
      </w:r>
    </w:p>
    <w:p w:rsidR="00367F6F" w:rsidRDefault="00367F6F" w:rsidP="00826BBD">
      <w:pPr>
        <w:jc w:val="both"/>
        <w:rPr>
          <w:color w:val="000000"/>
        </w:rPr>
      </w:pPr>
    </w:p>
    <w:p w:rsidR="00826BBD" w:rsidRDefault="00826BBD" w:rsidP="00826BBD">
      <w:pPr>
        <w:jc w:val="both"/>
        <w:rPr>
          <w:color w:val="000000"/>
        </w:rPr>
      </w:pPr>
      <w:r>
        <w:rPr>
          <w:color w:val="000000"/>
        </w:rPr>
        <w:t>Strokovni z</w:t>
      </w:r>
      <w:r w:rsidRPr="00183089">
        <w:rPr>
          <w:color w:val="000000"/>
        </w:rPr>
        <w:t xml:space="preserve">agovor je vezan izključno na izdelavo izdelka oziroma na opravljanje storitve. </w:t>
      </w:r>
      <w:r>
        <w:rPr>
          <w:color w:val="000000"/>
        </w:rPr>
        <w:t xml:space="preserve">Kandidat </w:t>
      </w:r>
      <w:r w:rsidRPr="00183089">
        <w:rPr>
          <w:color w:val="000000"/>
        </w:rPr>
        <w:t xml:space="preserve">utemeljuje </w:t>
      </w:r>
      <w:r>
        <w:rPr>
          <w:color w:val="000000"/>
        </w:rPr>
        <w:t xml:space="preserve">izbran postopek dela in obrazloži rezultate. </w:t>
      </w:r>
    </w:p>
    <w:p w:rsidR="00826BBD" w:rsidRPr="00183089" w:rsidRDefault="00826BBD" w:rsidP="00826BBD">
      <w:pPr>
        <w:jc w:val="both"/>
        <w:rPr>
          <w:color w:val="000000"/>
        </w:rPr>
      </w:pPr>
      <w:r w:rsidRPr="00183089">
        <w:rPr>
          <w:color w:val="000000"/>
        </w:rPr>
        <w:t xml:space="preserve">Zagovor traja </w:t>
      </w:r>
      <w:r>
        <w:rPr>
          <w:color w:val="000000"/>
        </w:rPr>
        <w:t xml:space="preserve">do </w:t>
      </w:r>
      <w:r w:rsidRPr="00183089">
        <w:rPr>
          <w:color w:val="000000"/>
        </w:rPr>
        <w:t xml:space="preserve">20 minut in </w:t>
      </w:r>
      <w:r>
        <w:rPr>
          <w:color w:val="000000"/>
        </w:rPr>
        <w:t>je vrednoten</w:t>
      </w:r>
      <w:r w:rsidRPr="00183089">
        <w:rPr>
          <w:color w:val="000000"/>
        </w:rPr>
        <w:t xml:space="preserve"> z 20 točkami.</w:t>
      </w:r>
    </w:p>
    <w:p w:rsidR="00AF1536" w:rsidRDefault="00AF1536" w:rsidP="00AF1536"/>
    <w:p w:rsidR="00AF1536" w:rsidRDefault="00AF1536" w:rsidP="00AF1536">
      <w:pPr>
        <w:rPr>
          <w:color w:val="FF0000"/>
        </w:rPr>
      </w:pPr>
    </w:p>
    <w:p w:rsidR="00645C19" w:rsidRPr="001C2259" w:rsidRDefault="00D761FE" w:rsidP="00645C19">
      <w:pPr>
        <w:jc w:val="both"/>
        <w:rPr>
          <w:b/>
        </w:rPr>
      </w:pPr>
      <w:r>
        <w:rPr>
          <w:b/>
        </w:rPr>
        <w:t>3.2</w:t>
      </w:r>
      <w:r w:rsidR="004825BA">
        <w:rPr>
          <w:b/>
        </w:rPr>
        <w:tab/>
      </w:r>
      <w:r w:rsidR="00645C19">
        <w:rPr>
          <w:b/>
        </w:rPr>
        <w:t>Oblike in načini ocenjevanja</w:t>
      </w:r>
      <w:r w:rsidR="00645C19" w:rsidRPr="001C2259">
        <w:rPr>
          <w:b/>
        </w:rPr>
        <w:t xml:space="preserve"> </w:t>
      </w:r>
    </w:p>
    <w:p w:rsidR="006F5B82" w:rsidRPr="00E43043" w:rsidRDefault="006F5B82" w:rsidP="006F5B82">
      <w:pPr>
        <w:jc w:val="both"/>
        <w:rPr>
          <w:b/>
          <w:color w:val="FF0000"/>
        </w:rPr>
      </w:pPr>
    </w:p>
    <w:p w:rsidR="003C1FE2" w:rsidRPr="00407050" w:rsidRDefault="006D304E" w:rsidP="003C1FE2">
      <w:pPr>
        <w:jc w:val="both"/>
      </w:pPr>
      <w:r w:rsidRPr="00407050">
        <w:t>Pri</w:t>
      </w:r>
      <w:r w:rsidR="00CF67D8" w:rsidRPr="00407050">
        <w:t xml:space="preserve"> </w:t>
      </w:r>
      <w:r w:rsidR="00CF67D8" w:rsidRPr="00367F6F">
        <w:t>izdelk</w:t>
      </w:r>
      <w:r w:rsidRPr="00367F6F">
        <w:t>u</w:t>
      </w:r>
      <w:r w:rsidR="00CF67D8" w:rsidRPr="00367F6F">
        <w:t xml:space="preserve"> oziroma storitv</w:t>
      </w:r>
      <w:r w:rsidRPr="00367F6F">
        <w:t>i</w:t>
      </w:r>
      <w:r w:rsidR="003C1FE2" w:rsidRPr="00367F6F">
        <w:t xml:space="preserve"> </w:t>
      </w:r>
      <w:r w:rsidR="00367F6F">
        <w:t xml:space="preserve">in </w:t>
      </w:r>
      <w:r w:rsidR="003C1FE2" w:rsidRPr="00367F6F">
        <w:t>zagovor</w:t>
      </w:r>
      <w:r w:rsidR="00367F6F">
        <w:t>u</w:t>
      </w:r>
      <w:r w:rsidRPr="00407050">
        <w:rPr>
          <w:color w:val="FF0000"/>
        </w:rPr>
        <w:t xml:space="preserve"> </w:t>
      </w:r>
      <w:r w:rsidRPr="00407050">
        <w:t>se ocenjujejo naslednja področja</w:t>
      </w:r>
      <w:r w:rsidR="003C1FE2" w:rsidRPr="00407050">
        <w:t>:</w:t>
      </w:r>
    </w:p>
    <w:p w:rsidR="003C1FE2" w:rsidRDefault="003C1FE2" w:rsidP="003C1FE2">
      <w:pPr>
        <w:jc w:val="both"/>
        <w:rPr>
          <w:color w:val="000000"/>
        </w:rPr>
      </w:pPr>
    </w:p>
    <w:tbl>
      <w:tblPr>
        <w:tblW w:w="8717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954"/>
        <w:gridCol w:w="1559"/>
      </w:tblGrid>
      <w:tr w:rsidR="007F4EDD" w:rsidRPr="008168A8" w:rsidTr="00F5477A">
        <w:trPr>
          <w:cantSplit/>
        </w:trPr>
        <w:tc>
          <w:tcPr>
            <w:tcW w:w="1204" w:type="dxa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  <w:sz w:val="16"/>
              </w:rPr>
            </w:pPr>
            <w:r w:rsidRPr="008168A8">
              <w:rPr>
                <w:color w:val="000000"/>
                <w:sz w:val="16"/>
              </w:rPr>
              <w:t>področje ocenjevanja</w:t>
            </w: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b/>
                <w:color w:val="000000"/>
              </w:rPr>
            </w:pPr>
            <w:r w:rsidRPr="008168A8">
              <w:rPr>
                <w:b/>
                <w:color w:val="000000"/>
              </w:rPr>
              <w:t>merila ocenjevanja</w:t>
            </w:r>
          </w:p>
        </w:tc>
        <w:tc>
          <w:tcPr>
            <w:tcW w:w="1559" w:type="dxa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b/>
                <w:color w:val="000000"/>
              </w:rPr>
            </w:pPr>
            <w:r w:rsidRPr="008168A8">
              <w:rPr>
                <w:b/>
                <w:color w:val="000000"/>
              </w:rPr>
              <w:t>število točk</w:t>
            </w: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1</w:t>
            </w: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8168A8">
              <w:rPr>
                <w:color w:val="000000"/>
                <w:sz w:val="16"/>
                <w:szCs w:val="16"/>
              </w:rPr>
              <w:t>načrtovanje</w:t>
            </w: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 w:rsidRPr="008168A8">
              <w:rPr>
                <w:szCs w:val="24"/>
                <w:lang w:eastAsia="en-GB"/>
              </w:rPr>
              <w:t xml:space="preserve">Priprava postopka izvedbe naloge </w:t>
            </w:r>
          </w:p>
        </w:tc>
        <w:tc>
          <w:tcPr>
            <w:tcW w:w="1559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168A8">
              <w:rPr>
                <w:color w:val="000000"/>
              </w:rPr>
              <w:t>0</w:t>
            </w: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 w:rsidRPr="008168A8">
              <w:rPr>
                <w:szCs w:val="24"/>
                <w:lang w:eastAsia="en-GB"/>
              </w:rPr>
              <w:t>Uporaba različnih virov informacij</w:t>
            </w:r>
          </w:p>
        </w:tc>
        <w:tc>
          <w:tcPr>
            <w:tcW w:w="1559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7F4EDD" w:rsidRPr="008168A8" w:rsidTr="00F5477A">
        <w:trPr>
          <w:cantSplit/>
          <w:trHeight w:val="229"/>
        </w:trPr>
        <w:tc>
          <w:tcPr>
            <w:tcW w:w="1204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Izbira ustreznih metod dela in </w:t>
            </w:r>
            <w:r w:rsidRPr="008168A8">
              <w:rPr>
                <w:szCs w:val="24"/>
                <w:lang w:eastAsia="en-GB"/>
              </w:rPr>
              <w:t>pripomočkov</w:t>
            </w:r>
          </w:p>
        </w:tc>
        <w:tc>
          <w:tcPr>
            <w:tcW w:w="1559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2</w:t>
            </w: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  <w:r w:rsidRPr="008168A8">
              <w:rPr>
                <w:color w:val="000000"/>
                <w:sz w:val="16"/>
                <w:szCs w:val="16"/>
              </w:rPr>
              <w:t xml:space="preserve">izvedba </w:t>
            </w: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 w:rsidRPr="008168A8">
              <w:rPr>
                <w:szCs w:val="24"/>
                <w:lang w:eastAsia="en-GB"/>
              </w:rPr>
              <w:t>Samostojnost in izvirnost</w:t>
            </w:r>
          </w:p>
        </w:tc>
        <w:tc>
          <w:tcPr>
            <w:tcW w:w="1559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168A8">
              <w:rPr>
                <w:color w:val="000000"/>
              </w:rPr>
              <w:t>0</w:t>
            </w: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5954" w:type="dxa"/>
          </w:tcPr>
          <w:p w:rsidR="007F4EDD" w:rsidRPr="008168A8" w:rsidRDefault="007F4EDD" w:rsidP="00367F6F">
            <w:pPr>
              <w:spacing w:line="260" w:lineRule="exac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Pravilnost </w:t>
            </w:r>
            <w:r w:rsidR="003364F3">
              <w:rPr>
                <w:szCs w:val="24"/>
                <w:lang w:eastAsia="en-GB"/>
              </w:rPr>
              <w:t>izvedbe postopkov</w:t>
            </w:r>
            <w:r w:rsidR="00367F6F" w:rsidRPr="00106FFF">
              <w:rPr>
                <w:szCs w:val="24"/>
                <w:lang w:eastAsia="en-GB"/>
              </w:rPr>
              <w:t>/</w:t>
            </w:r>
            <w:r w:rsidRPr="00106FFF">
              <w:rPr>
                <w:szCs w:val="24"/>
                <w:lang w:eastAsia="en-GB"/>
              </w:rPr>
              <w:t>izbire metalurškega postopka</w:t>
            </w:r>
            <w:r>
              <w:rPr>
                <w:szCs w:val="24"/>
                <w:lang w:eastAsia="en-GB"/>
              </w:rPr>
              <w:t xml:space="preserve"> (npr. izbira parametrov, preračuni, vrednotenje in analize ...)</w:t>
            </w:r>
          </w:p>
        </w:tc>
        <w:tc>
          <w:tcPr>
            <w:tcW w:w="1559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7F4EDD" w:rsidRPr="008168A8" w:rsidTr="00F5477A">
        <w:trPr>
          <w:cantSplit/>
          <w:trHeight w:val="300"/>
        </w:trPr>
        <w:tc>
          <w:tcPr>
            <w:tcW w:w="1204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 w:rsidRPr="008168A8">
              <w:rPr>
                <w:szCs w:val="24"/>
                <w:lang w:eastAsia="en-GB"/>
              </w:rPr>
              <w:t xml:space="preserve">Tehnična izvedba rešitve </w:t>
            </w:r>
            <w:r>
              <w:rPr>
                <w:szCs w:val="24"/>
                <w:lang w:eastAsia="en-GB"/>
              </w:rPr>
              <w:t>in uporabnost naloge</w:t>
            </w:r>
          </w:p>
        </w:tc>
        <w:tc>
          <w:tcPr>
            <w:tcW w:w="1559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3</w:t>
            </w: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  <w:r w:rsidRPr="008168A8">
              <w:rPr>
                <w:color w:val="000000"/>
                <w:sz w:val="16"/>
                <w:szCs w:val="16"/>
              </w:rPr>
              <w:t>dokumentacija</w:t>
            </w: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 w:rsidRPr="008168A8">
              <w:rPr>
                <w:szCs w:val="24"/>
                <w:lang w:eastAsia="en-GB"/>
              </w:rPr>
              <w:t>Vodenje dokumentacije</w:t>
            </w:r>
            <w:r>
              <w:rPr>
                <w:szCs w:val="24"/>
                <w:lang w:eastAsia="en-GB"/>
              </w:rPr>
              <w:t xml:space="preserve"> postopka izvedbe naloge</w:t>
            </w:r>
          </w:p>
        </w:tc>
        <w:tc>
          <w:tcPr>
            <w:tcW w:w="1559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10</w:t>
            </w: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5954" w:type="dxa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U</w:t>
            </w:r>
            <w:r w:rsidRPr="008168A8">
              <w:rPr>
                <w:szCs w:val="24"/>
                <w:lang w:eastAsia="en-GB"/>
              </w:rPr>
              <w:t>poraba terminologije</w:t>
            </w:r>
            <w:r>
              <w:rPr>
                <w:szCs w:val="24"/>
                <w:lang w:eastAsia="en-GB"/>
              </w:rPr>
              <w:t xml:space="preserve">  in navedba v</w:t>
            </w:r>
            <w:r w:rsidRPr="008168A8">
              <w:rPr>
                <w:szCs w:val="24"/>
                <w:lang w:eastAsia="en-GB"/>
              </w:rPr>
              <w:t>ir</w:t>
            </w:r>
            <w:r>
              <w:rPr>
                <w:szCs w:val="24"/>
                <w:lang w:eastAsia="en-GB"/>
              </w:rPr>
              <w:t>ov</w:t>
            </w:r>
          </w:p>
        </w:tc>
        <w:tc>
          <w:tcPr>
            <w:tcW w:w="1559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4</w:t>
            </w: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  <w:sz w:val="16"/>
                <w:szCs w:val="16"/>
              </w:rPr>
              <w:t>zagovor</w:t>
            </w:r>
          </w:p>
        </w:tc>
        <w:tc>
          <w:tcPr>
            <w:tcW w:w="5954" w:type="dxa"/>
            <w:vAlign w:val="bottom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 w:rsidRPr="008168A8">
              <w:rPr>
                <w:szCs w:val="24"/>
                <w:lang w:eastAsia="en-GB"/>
              </w:rPr>
              <w:t xml:space="preserve">Predstavitev naloge </w:t>
            </w:r>
          </w:p>
        </w:tc>
        <w:tc>
          <w:tcPr>
            <w:tcW w:w="1559" w:type="dxa"/>
            <w:vMerge w:val="restart"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20</w:t>
            </w: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/>
          </w:tcPr>
          <w:p w:rsidR="007F4EDD" w:rsidRPr="008168A8" w:rsidRDefault="007F4EDD" w:rsidP="00F54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954" w:type="dxa"/>
            <w:vAlign w:val="bottom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 w:rsidRPr="008168A8">
              <w:rPr>
                <w:szCs w:val="24"/>
                <w:lang w:eastAsia="en-GB"/>
              </w:rPr>
              <w:t>Suvereni odgovori v diskusiji</w:t>
            </w:r>
          </w:p>
        </w:tc>
        <w:tc>
          <w:tcPr>
            <w:tcW w:w="1559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7F4EDD" w:rsidRPr="008168A8" w:rsidTr="00F5477A">
        <w:trPr>
          <w:cantSplit/>
          <w:trHeight w:val="311"/>
        </w:trPr>
        <w:tc>
          <w:tcPr>
            <w:tcW w:w="1204" w:type="dxa"/>
            <w:vMerge/>
          </w:tcPr>
          <w:p w:rsidR="007F4EDD" w:rsidRPr="008168A8" w:rsidRDefault="007F4EDD" w:rsidP="00F5477A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954" w:type="dxa"/>
            <w:vAlign w:val="bottom"/>
          </w:tcPr>
          <w:p w:rsidR="007F4EDD" w:rsidRPr="008168A8" w:rsidRDefault="007F4EDD" w:rsidP="00F5477A">
            <w:pPr>
              <w:spacing w:line="260" w:lineRule="exac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Uporaba ustrezne terminologije in IK tehnologije</w:t>
            </w:r>
          </w:p>
        </w:tc>
        <w:tc>
          <w:tcPr>
            <w:tcW w:w="1559" w:type="dxa"/>
            <w:vMerge/>
          </w:tcPr>
          <w:p w:rsidR="007F4EDD" w:rsidRPr="008168A8" w:rsidRDefault="007F4EDD" w:rsidP="00F5477A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7F4EDD" w:rsidRPr="008168A8" w:rsidTr="00F5477A">
        <w:trPr>
          <w:cantSplit/>
        </w:trPr>
        <w:tc>
          <w:tcPr>
            <w:tcW w:w="7158" w:type="dxa"/>
            <w:gridSpan w:val="2"/>
          </w:tcPr>
          <w:p w:rsidR="007F4EDD" w:rsidRPr="008168A8" w:rsidRDefault="007F4EDD" w:rsidP="00F5477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60" w:lineRule="exact"/>
              <w:jc w:val="center"/>
              <w:rPr>
                <w:b/>
                <w:color w:val="000000"/>
              </w:rPr>
            </w:pPr>
            <w:r w:rsidRPr="008168A8">
              <w:rPr>
                <w:b/>
                <w:color w:val="000000"/>
              </w:rPr>
              <w:t>SKUPAJ</w:t>
            </w:r>
          </w:p>
        </w:tc>
        <w:tc>
          <w:tcPr>
            <w:tcW w:w="1559" w:type="dxa"/>
          </w:tcPr>
          <w:p w:rsidR="007F4EDD" w:rsidRPr="008168A8" w:rsidRDefault="007F4EDD" w:rsidP="00F5477A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spacing w:line="260" w:lineRule="exact"/>
              <w:jc w:val="center"/>
              <w:rPr>
                <w:b/>
                <w:color w:val="000000"/>
              </w:rPr>
            </w:pPr>
            <w:r w:rsidRPr="008168A8">
              <w:rPr>
                <w:b/>
                <w:color w:val="000000"/>
              </w:rPr>
              <w:t>100 točk</w:t>
            </w:r>
          </w:p>
        </w:tc>
      </w:tr>
    </w:tbl>
    <w:p w:rsidR="00B80E35" w:rsidRDefault="00B80E35" w:rsidP="006F5B82">
      <w:pPr>
        <w:jc w:val="both"/>
        <w:rPr>
          <w:szCs w:val="24"/>
        </w:rPr>
      </w:pPr>
    </w:p>
    <w:p w:rsidR="00B80E35" w:rsidRDefault="00B80E35" w:rsidP="006F5B82">
      <w:pPr>
        <w:jc w:val="both"/>
        <w:rPr>
          <w:szCs w:val="24"/>
        </w:rPr>
      </w:pPr>
    </w:p>
    <w:p w:rsidR="00325779" w:rsidRDefault="00325779" w:rsidP="006F5B82">
      <w:pPr>
        <w:jc w:val="both"/>
        <w:rPr>
          <w:szCs w:val="24"/>
        </w:rPr>
      </w:pPr>
    </w:p>
    <w:p w:rsidR="00B80E35" w:rsidRDefault="00B80E35" w:rsidP="006F5B82">
      <w:pPr>
        <w:jc w:val="both"/>
        <w:rPr>
          <w:szCs w:val="24"/>
        </w:rPr>
      </w:pPr>
    </w:p>
    <w:p w:rsidR="002B052A" w:rsidRPr="002B052A" w:rsidRDefault="002B052A" w:rsidP="002B0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2B052A">
        <w:rPr>
          <w:b/>
        </w:rPr>
        <w:lastRenderedPageBreak/>
        <w:t>4</w:t>
      </w:r>
      <w:r w:rsidR="00BF2D7C">
        <w:rPr>
          <w:b/>
        </w:rPr>
        <w:tab/>
      </w:r>
      <w:r w:rsidRPr="002B052A">
        <w:rPr>
          <w:b/>
          <w:szCs w:val="24"/>
        </w:rPr>
        <w:t>ZNANJ</w:t>
      </w:r>
      <w:r w:rsidR="00CC6665">
        <w:rPr>
          <w:b/>
          <w:szCs w:val="24"/>
        </w:rPr>
        <w:t>A</w:t>
      </w:r>
      <w:r w:rsidRPr="002B052A">
        <w:rPr>
          <w:b/>
          <w:szCs w:val="24"/>
        </w:rPr>
        <w:t xml:space="preserve"> IN KOMPETENCE, KI SE PREVERJAJO NA POSAMEZNI RAVNI ZAHTEVNOSTI</w:t>
      </w:r>
    </w:p>
    <w:p w:rsidR="002B052A" w:rsidRDefault="002B052A" w:rsidP="009000D1">
      <w:pPr>
        <w:pStyle w:val="Telobesedila2"/>
        <w:spacing w:line="360" w:lineRule="auto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325779" w:rsidRPr="008168A8" w:rsidTr="00F5477A">
        <w:trPr>
          <w:cantSplit/>
          <w:trHeight w:val="374"/>
          <w:tblHeader/>
        </w:trPr>
        <w:tc>
          <w:tcPr>
            <w:tcW w:w="2905" w:type="dxa"/>
          </w:tcPr>
          <w:p w:rsidR="00325779" w:rsidRPr="008168A8" w:rsidRDefault="00325779" w:rsidP="00F5477A">
            <w:pPr>
              <w:jc w:val="center"/>
            </w:pPr>
            <w:r>
              <w:t xml:space="preserve">Kompetence  </w:t>
            </w:r>
          </w:p>
        </w:tc>
        <w:tc>
          <w:tcPr>
            <w:tcW w:w="6237" w:type="dxa"/>
          </w:tcPr>
          <w:p w:rsidR="00325779" w:rsidRPr="008168A8" w:rsidRDefault="00325779" w:rsidP="00F5477A">
            <w:pPr>
              <w:jc w:val="center"/>
            </w:pPr>
            <w:r>
              <w:t>Znanja,</w:t>
            </w:r>
            <w:r w:rsidR="008F64A6">
              <w:t xml:space="preserve"> </w:t>
            </w:r>
            <w:r>
              <w:t>spretnosti, veščine</w:t>
            </w:r>
          </w:p>
        </w:tc>
      </w:tr>
      <w:tr w:rsidR="00325779" w:rsidRPr="008168A8" w:rsidTr="00F5477A">
        <w:tc>
          <w:tcPr>
            <w:tcW w:w="2905" w:type="dxa"/>
          </w:tcPr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26"/>
              </w:tabs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zastavljenega problema;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26"/>
              </w:tabs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evidentiranje možnih rešitev;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26"/>
              </w:tabs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8168A8">
              <w:rPr>
                <w:rFonts w:ascii="Times New Roman" w:hAnsi="Times New Roman"/>
                <w:sz w:val="24"/>
                <w:szCs w:val="24"/>
              </w:rPr>
              <w:t>izbira, priprava, načrtovanje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organizacija izvedbe naloge;</w:t>
            </w:r>
          </w:p>
          <w:p w:rsidR="00325779" w:rsidRPr="00CE1D73" w:rsidRDefault="00CE1D73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26"/>
              </w:tabs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preverjanje ustrezne kakovosti materiala in samega postopka</w:t>
            </w:r>
            <w:r w:rsidR="003257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26"/>
              </w:tabs>
              <w:ind w:left="426" w:hanging="284"/>
              <w:rPr>
                <w:rFonts w:ascii="Times New Roman" w:hAnsi="Times New Roman"/>
                <w:sz w:val="24"/>
                <w:szCs w:val="24"/>
              </w:rPr>
            </w:pPr>
            <w:r w:rsidRPr="008168A8">
              <w:rPr>
                <w:rFonts w:ascii="Times New Roman" w:hAnsi="Times New Roman"/>
                <w:sz w:val="24"/>
                <w:szCs w:val="24"/>
              </w:rPr>
              <w:t>izdelava dokumentacij</w:t>
            </w:r>
            <w:r>
              <w:rPr>
                <w:rFonts w:ascii="Times New Roman" w:hAnsi="Times New Roman"/>
                <w:sz w:val="24"/>
                <w:szCs w:val="24"/>
              </w:rPr>
              <w:t>e - poročila o opravljenem delu;</w:t>
            </w:r>
          </w:p>
          <w:p w:rsidR="00325779" w:rsidRPr="008168A8" w:rsidRDefault="00325779" w:rsidP="00367F6F">
            <w:pPr>
              <w:numPr>
                <w:ilvl w:val="0"/>
                <w:numId w:val="14"/>
              </w:numPr>
              <w:tabs>
                <w:tab w:val="clear" w:pos="170"/>
                <w:tab w:val="num" w:pos="426"/>
              </w:tabs>
              <w:ind w:left="426" w:hanging="284"/>
            </w:pPr>
            <w:r w:rsidRPr="008168A8">
              <w:rPr>
                <w:szCs w:val="24"/>
              </w:rPr>
              <w:t>predstavitev in zagovor naloge.</w:t>
            </w:r>
          </w:p>
        </w:tc>
        <w:tc>
          <w:tcPr>
            <w:tcW w:w="6237" w:type="dxa"/>
          </w:tcPr>
          <w:p w:rsidR="00C83F6A" w:rsidRPr="00106FFF" w:rsidRDefault="00C83F6A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106FFF">
              <w:rPr>
                <w:rFonts w:ascii="Times New Roman" w:hAnsi="Times New Roman"/>
                <w:sz w:val="24"/>
                <w:szCs w:val="24"/>
              </w:rPr>
              <w:t>uporaba znanj s področja metalurgije in interdisciplinarni pristop pri iskanju rešitev;</w:t>
            </w:r>
          </w:p>
          <w:p w:rsidR="00C83F6A" w:rsidRPr="00106FFF" w:rsidRDefault="00C83F6A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106FFF">
              <w:rPr>
                <w:rFonts w:ascii="Times New Roman" w:hAnsi="Times New Roman"/>
                <w:sz w:val="24"/>
                <w:szCs w:val="24"/>
              </w:rPr>
              <w:t>izbiranje metod reševanja metalurških problemov;</w:t>
            </w:r>
          </w:p>
          <w:p w:rsidR="00C83F6A" w:rsidRPr="00106FFF" w:rsidRDefault="00C83F6A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106FFF">
              <w:rPr>
                <w:rFonts w:ascii="Times New Roman" w:hAnsi="Times New Roman"/>
                <w:sz w:val="24"/>
                <w:szCs w:val="24"/>
              </w:rPr>
              <w:t xml:space="preserve">upoštevanje pravil metalurških postopkov; </w:t>
            </w:r>
          </w:p>
          <w:p w:rsidR="00C83F6A" w:rsidRPr="00106FFF" w:rsidRDefault="00C83F6A" w:rsidP="00621834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106FFF">
              <w:rPr>
                <w:rFonts w:ascii="Times New Roman" w:hAnsi="Times New Roman"/>
                <w:sz w:val="24"/>
                <w:szCs w:val="24"/>
              </w:rPr>
              <w:t>opredelitev metalurških značilnosti procesov;</w:t>
            </w:r>
          </w:p>
          <w:p w:rsidR="00106FFF" w:rsidRDefault="00ED03B7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preizkušanje kovin in zlitin, </w:t>
            </w:r>
            <w:r w:rsidR="00106FFF">
              <w:rPr>
                <w:rFonts w:ascii="Times New Roman" w:hAnsi="Times New Roman"/>
                <w:sz w:val="24"/>
                <w:szCs w:val="24"/>
              </w:rPr>
              <w:t>analiza in obdelava statističnih podatkov, rezultatov meritev…;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8168A8">
              <w:rPr>
                <w:rFonts w:ascii="Times New Roman" w:hAnsi="Times New Roman"/>
                <w:sz w:val="24"/>
                <w:szCs w:val="24"/>
              </w:rPr>
              <w:t xml:space="preserve">uporaba strokovne terminologije in </w:t>
            </w:r>
            <w:r>
              <w:rPr>
                <w:rFonts w:ascii="Times New Roman" w:hAnsi="Times New Roman"/>
                <w:sz w:val="24"/>
                <w:szCs w:val="24"/>
              </w:rPr>
              <w:t>pravil knjižnega jezika;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8168A8">
              <w:rPr>
                <w:rFonts w:ascii="Times New Roman" w:hAnsi="Times New Roman"/>
                <w:sz w:val="24"/>
                <w:szCs w:val="24"/>
              </w:rPr>
              <w:t>iskanje virov, informacij in komuniciranje s st</w:t>
            </w:r>
            <w:r>
              <w:rPr>
                <w:rFonts w:ascii="Times New Roman" w:hAnsi="Times New Roman"/>
                <w:sz w:val="24"/>
                <w:szCs w:val="24"/>
              </w:rPr>
              <w:t>rokovnjaki z različnih področij;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C10306">
              <w:rPr>
                <w:rFonts w:ascii="Times New Roman" w:hAnsi="Times New Roman"/>
                <w:sz w:val="24"/>
                <w:szCs w:val="24"/>
              </w:rPr>
              <w:t xml:space="preserve">preverjanje in zagotavljanje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kvalitete in </w:t>
            </w:r>
            <w:r w:rsidRPr="00C10306">
              <w:rPr>
                <w:rFonts w:ascii="Times New Roman" w:hAnsi="Times New Roman"/>
                <w:sz w:val="24"/>
                <w:szCs w:val="24"/>
              </w:rPr>
              <w:t>varnostnih ukrepov</w:t>
            </w:r>
            <w:r w:rsidRPr="00816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E1D73">
              <w:rPr>
                <w:rFonts w:ascii="Times New Roman" w:hAnsi="Times New Roman"/>
                <w:sz w:val="24"/>
                <w:szCs w:val="24"/>
              </w:rPr>
              <w:t>upoštevanje metalurških</w:t>
            </w:r>
            <w:r w:rsidRPr="008168A8">
              <w:rPr>
                <w:rFonts w:ascii="Times New Roman" w:hAnsi="Times New Roman"/>
                <w:sz w:val="24"/>
                <w:szCs w:val="24"/>
              </w:rPr>
              <w:t xml:space="preserve"> predpisov, standardov, var</w:t>
            </w:r>
            <w:r>
              <w:rPr>
                <w:rFonts w:ascii="Times New Roman" w:hAnsi="Times New Roman"/>
                <w:sz w:val="24"/>
                <w:szCs w:val="24"/>
              </w:rPr>
              <w:t>nosti in zdravja pri delu, varovanja</w:t>
            </w:r>
            <w:r w:rsidRPr="008168A8">
              <w:rPr>
                <w:rFonts w:ascii="Times New Roman" w:hAnsi="Times New Roman"/>
                <w:sz w:val="24"/>
                <w:szCs w:val="24"/>
              </w:rPr>
              <w:t xml:space="preserve"> okolja, požarne varnosti in ukrepov za preprečevanje delovnih nezgod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8168A8">
              <w:rPr>
                <w:rFonts w:ascii="Times New Roman" w:hAnsi="Times New Roman"/>
                <w:sz w:val="24"/>
                <w:szCs w:val="24"/>
              </w:rPr>
              <w:t>optimiranje tehnologije dela (čas, material</w:t>
            </w:r>
            <w:r>
              <w:rPr>
                <w:rFonts w:ascii="Times New Roman" w:hAnsi="Times New Roman"/>
                <w:sz w:val="24"/>
                <w:szCs w:val="24"/>
              </w:rPr>
              <w:t>, stroški);</w:t>
            </w:r>
          </w:p>
          <w:p w:rsidR="00C83F6A" w:rsidRPr="00621834" w:rsidRDefault="00325779" w:rsidP="00621834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8168A8">
              <w:rPr>
                <w:rFonts w:ascii="Times New Roman" w:hAnsi="Times New Roman"/>
                <w:sz w:val="24"/>
                <w:szCs w:val="24"/>
              </w:rPr>
              <w:t>uporaba sodobne IK tehnologije s ciljem večje učinkovitosti in sistemat</w:t>
            </w:r>
            <w:r>
              <w:rPr>
                <w:rFonts w:ascii="Times New Roman" w:hAnsi="Times New Roman"/>
                <w:sz w:val="24"/>
                <w:szCs w:val="24"/>
              </w:rPr>
              <w:t>ično ter sprotno dokumentiranje;</w:t>
            </w:r>
            <w:r w:rsidRPr="00816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779" w:rsidRPr="008168A8" w:rsidRDefault="00325779" w:rsidP="00367F6F">
            <w:pPr>
              <w:pStyle w:val="alinea0Ztab"/>
              <w:numPr>
                <w:ilvl w:val="0"/>
                <w:numId w:val="14"/>
              </w:numPr>
              <w:tabs>
                <w:tab w:val="clear" w:pos="113"/>
                <w:tab w:val="clear" w:pos="170"/>
                <w:tab w:val="clear" w:pos="284"/>
                <w:tab w:val="num" w:pos="497"/>
              </w:tabs>
              <w:ind w:left="497" w:hanging="311"/>
              <w:rPr>
                <w:rFonts w:ascii="Times New Roman" w:hAnsi="Times New Roman"/>
                <w:sz w:val="24"/>
                <w:szCs w:val="24"/>
              </w:rPr>
            </w:pPr>
            <w:r w:rsidRPr="008168A8">
              <w:rPr>
                <w:rFonts w:ascii="Times New Roman" w:hAnsi="Times New Roman"/>
                <w:sz w:val="24"/>
                <w:szCs w:val="24"/>
              </w:rPr>
              <w:t>upošteva</w:t>
            </w:r>
            <w:r>
              <w:rPr>
                <w:rFonts w:ascii="Times New Roman" w:hAnsi="Times New Roman"/>
                <w:sz w:val="24"/>
                <w:szCs w:val="24"/>
              </w:rPr>
              <w:t>nje standardov, predpisov in normativov;</w:t>
            </w:r>
            <w:r w:rsidRPr="00816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779" w:rsidRPr="00672C23" w:rsidRDefault="00325779" w:rsidP="00367F6F">
            <w:pPr>
              <w:numPr>
                <w:ilvl w:val="0"/>
                <w:numId w:val="14"/>
              </w:numPr>
              <w:tabs>
                <w:tab w:val="clear" w:pos="170"/>
                <w:tab w:val="num" w:pos="497"/>
              </w:tabs>
              <w:ind w:left="497" w:hanging="311"/>
            </w:pPr>
            <w:r w:rsidRPr="008168A8">
              <w:rPr>
                <w:szCs w:val="24"/>
              </w:rPr>
              <w:t>stroškovno in ekološko ovrednot</w:t>
            </w:r>
            <w:r>
              <w:rPr>
                <w:szCs w:val="24"/>
              </w:rPr>
              <w:t>enje</w:t>
            </w:r>
            <w:r w:rsidRPr="008168A8">
              <w:rPr>
                <w:szCs w:val="24"/>
              </w:rPr>
              <w:t xml:space="preserve"> projekt</w:t>
            </w:r>
            <w:r>
              <w:rPr>
                <w:szCs w:val="24"/>
              </w:rPr>
              <w:t>a</w:t>
            </w:r>
            <w:r w:rsidRPr="008168A8">
              <w:rPr>
                <w:szCs w:val="24"/>
              </w:rPr>
              <w:t>.</w:t>
            </w:r>
          </w:p>
          <w:p w:rsidR="00672C23" w:rsidRPr="008168A8" w:rsidRDefault="00672C23" w:rsidP="00672C23">
            <w:pPr>
              <w:ind w:left="497"/>
            </w:pPr>
          </w:p>
        </w:tc>
      </w:tr>
    </w:tbl>
    <w:p w:rsidR="009000D1" w:rsidRDefault="009000D1">
      <w:pPr>
        <w:rPr>
          <w:color w:val="FF0000"/>
        </w:rPr>
      </w:pPr>
    </w:p>
    <w:p w:rsidR="00E40394" w:rsidRDefault="00E40394">
      <w:pPr>
        <w:rPr>
          <w:color w:val="FF0000"/>
        </w:rPr>
      </w:pPr>
    </w:p>
    <w:p w:rsidR="00E269E0" w:rsidRDefault="00E269E0" w:rsidP="00E269E0">
      <w:pPr>
        <w:rPr>
          <w:color w:val="FF0000"/>
        </w:rPr>
      </w:pPr>
    </w:p>
    <w:p w:rsidR="00651609" w:rsidRPr="00672C23" w:rsidRDefault="00651609" w:rsidP="00672C23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szCs w:val="24"/>
        </w:rPr>
      </w:pPr>
      <w:r w:rsidRPr="0091399D">
        <w:rPr>
          <w:b/>
          <w:szCs w:val="24"/>
        </w:rPr>
        <w:t xml:space="preserve">TIPI NALOG, PRIMERI IZPITNIH VPRAŠANJ IN PRIMERI </w:t>
      </w:r>
      <w:r w:rsidR="00FB48A1">
        <w:rPr>
          <w:b/>
          <w:szCs w:val="24"/>
        </w:rPr>
        <w:t>O</w:t>
      </w:r>
      <w:r w:rsidRPr="0091399D">
        <w:rPr>
          <w:b/>
          <w:szCs w:val="24"/>
        </w:rPr>
        <w:t xml:space="preserve">CENJEVANJA </w:t>
      </w:r>
    </w:p>
    <w:p w:rsidR="00672C23" w:rsidRDefault="00672C23" w:rsidP="00672C23">
      <w:pPr>
        <w:rPr>
          <w:highlight w:val="cyan"/>
        </w:rPr>
      </w:pPr>
    </w:p>
    <w:p w:rsidR="00E40394" w:rsidRPr="003F1469" w:rsidRDefault="003A0E30" w:rsidP="003A0E30">
      <w:pPr>
        <w:spacing w:before="100" w:beforeAutospacing="1" w:after="100" w:afterAutospacing="1"/>
      </w:pPr>
      <w:r w:rsidRPr="003F1469">
        <w:t>Primer tem</w:t>
      </w:r>
      <w:r w:rsidR="005A023E">
        <w:t>e</w:t>
      </w:r>
      <w:r w:rsidRPr="003F1469">
        <w:t xml:space="preserve"> oziroma nalog za izpit iz izdelka oziroma storitve in zagovora:</w:t>
      </w:r>
    </w:p>
    <w:p w:rsidR="00672C23" w:rsidRPr="003F1469" w:rsidRDefault="00672C23" w:rsidP="00672C23"/>
    <w:p w:rsidR="00EA436A" w:rsidRPr="003F1469" w:rsidRDefault="00E40394" w:rsidP="005A023E">
      <w:r w:rsidRPr="003F1469">
        <w:t xml:space="preserve">Tema: </w:t>
      </w:r>
      <w:r w:rsidR="0087739B" w:rsidRPr="003F1469">
        <w:rPr>
          <w:b/>
        </w:rPr>
        <w:t>I</w:t>
      </w:r>
      <w:r w:rsidR="00E23685">
        <w:rPr>
          <w:b/>
        </w:rPr>
        <w:t>zdelava jekla</w:t>
      </w:r>
      <w:r w:rsidR="00EA436A" w:rsidRPr="003F1469">
        <w:rPr>
          <w:b/>
        </w:rPr>
        <w:t xml:space="preserve"> </w:t>
      </w:r>
      <w:r w:rsidR="000C66D5">
        <w:rPr>
          <w:b/>
          <w:szCs w:val="24"/>
          <w:lang w:eastAsia="en-US"/>
        </w:rPr>
        <w:t>in</w:t>
      </w:r>
      <w:r w:rsidR="000C66D5" w:rsidRPr="003F1469">
        <w:rPr>
          <w:b/>
          <w:szCs w:val="24"/>
          <w:lang w:eastAsia="en-US"/>
        </w:rPr>
        <w:t xml:space="preserve"> litje v kokile  </w:t>
      </w:r>
    </w:p>
    <w:p w:rsidR="000C66D5" w:rsidRDefault="000C66D5" w:rsidP="00EA436A">
      <w:pPr>
        <w:ind w:left="426"/>
        <w:jc w:val="both"/>
        <w:rPr>
          <w:color w:val="000000"/>
        </w:rPr>
      </w:pPr>
    </w:p>
    <w:p w:rsidR="003A0E30" w:rsidRPr="003F1469" w:rsidRDefault="00964192" w:rsidP="005A023E">
      <w:pPr>
        <w:jc w:val="both"/>
        <w:rPr>
          <w:bCs/>
        </w:rPr>
      </w:pPr>
      <w:r w:rsidRPr="003F1469">
        <w:rPr>
          <w:color w:val="000000"/>
        </w:rPr>
        <w:t>D</w:t>
      </w:r>
      <w:r w:rsidR="003A0E30" w:rsidRPr="003F1469">
        <w:rPr>
          <w:color w:val="000000"/>
        </w:rPr>
        <w:t>ispozicij</w:t>
      </w:r>
      <w:r w:rsidRPr="003F1469">
        <w:rPr>
          <w:color w:val="000000"/>
        </w:rPr>
        <w:t>a</w:t>
      </w:r>
      <w:r w:rsidR="003A0E30" w:rsidRPr="003F1469">
        <w:rPr>
          <w:color w:val="000000"/>
        </w:rPr>
        <w:t xml:space="preserve"> izpitne naloge:</w:t>
      </w:r>
    </w:p>
    <w:p w:rsidR="00621834" w:rsidRPr="003F1469" w:rsidRDefault="00621834" w:rsidP="005A023E">
      <w:pPr>
        <w:spacing w:before="120"/>
        <w:jc w:val="both"/>
        <w:rPr>
          <w:bCs/>
        </w:rPr>
      </w:pPr>
      <w:r w:rsidRPr="003F1469">
        <w:rPr>
          <w:bCs/>
        </w:rPr>
        <w:t>P</w:t>
      </w:r>
      <w:r w:rsidR="003A0E30" w:rsidRPr="003F1469">
        <w:rPr>
          <w:bCs/>
        </w:rPr>
        <w:t>riprav</w:t>
      </w:r>
      <w:r w:rsidR="002E4993" w:rsidRPr="003F1469">
        <w:rPr>
          <w:bCs/>
        </w:rPr>
        <w:t>a</w:t>
      </w:r>
      <w:r w:rsidR="003A0E30" w:rsidRPr="003F1469">
        <w:rPr>
          <w:bCs/>
        </w:rPr>
        <w:t xml:space="preserve"> celotn</w:t>
      </w:r>
      <w:r w:rsidR="002E4993" w:rsidRPr="003F1469">
        <w:rPr>
          <w:bCs/>
        </w:rPr>
        <w:t>e</w:t>
      </w:r>
      <w:r w:rsidR="003A0E30" w:rsidRPr="003F1469">
        <w:rPr>
          <w:bCs/>
        </w:rPr>
        <w:t xml:space="preserve"> tehnološk</w:t>
      </w:r>
      <w:r w:rsidR="002E4993" w:rsidRPr="003F1469">
        <w:rPr>
          <w:bCs/>
        </w:rPr>
        <w:t>e</w:t>
      </w:r>
      <w:r w:rsidR="003A0E30" w:rsidRPr="003F1469">
        <w:rPr>
          <w:bCs/>
        </w:rPr>
        <w:t xml:space="preserve"> pot</w:t>
      </w:r>
      <w:r w:rsidR="002E4993" w:rsidRPr="003F1469">
        <w:rPr>
          <w:bCs/>
        </w:rPr>
        <w:t>i</w:t>
      </w:r>
      <w:r w:rsidR="003A0E30" w:rsidRPr="003F1469">
        <w:rPr>
          <w:bCs/>
        </w:rPr>
        <w:t xml:space="preserve"> za izdelavo jekla, ki ga vlivamo v kokile.</w:t>
      </w:r>
      <w:r w:rsidR="00672C23" w:rsidRPr="003F1469">
        <w:rPr>
          <w:bCs/>
        </w:rPr>
        <w:t xml:space="preserve"> </w:t>
      </w:r>
      <w:r w:rsidRPr="003F1469">
        <w:t>Izdelava jekla</w:t>
      </w:r>
      <w:r w:rsidR="00672C23" w:rsidRPr="003F1469">
        <w:t xml:space="preserve"> obsega</w:t>
      </w:r>
      <w:r w:rsidR="002E4993" w:rsidRPr="003F1469">
        <w:t>:</w:t>
      </w:r>
      <w:r w:rsidR="002E4993" w:rsidRPr="003F1469">
        <w:rPr>
          <w:b/>
        </w:rPr>
        <w:t xml:space="preserve"> </w:t>
      </w:r>
      <w:r w:rsidRPr="003F1469">
        <w:t>izračun teže in vrste vložka glede na kemijsko sestavo jekla, predpis in izračun žlindrotvornih dodatkov in ferolegur, izb</w:t>
      </w:r>
      <w:r w:rsidR="002E4993" w:rsidRPr="003F1469">
        <w:t>ir</w:t>
      </w:r>
      <w:r w:rsidR="00106FFF" w:rsidRPr="003F1469">
        <w:t>o</w:t>
      </w:r>
      <w:r w:rsidRPr="003F1469">
        <w:t xml:space="preserve"> vrst</w:t>
      </w:r>
      <w:r w:rsidR="002E4993" w:rsidRPr="003F1469">
        <w:t>e in količine</w:t>
      </w:r>
      <w:r w:rsidRPr="003F1469">
        <w:t xml:space="preserve"> reducentov za redukcij</w:t>
      </w:r>
      <w:r w:rsidR="00106FFF" w:rsidRPr="003F1469">
        <w:t>o</w:t>
      </w:r>
      <w:r w:rsidRPr="003F1469">
        <w:t xml:space="preserve"> žlindre; določi</w:t>
      </w:r>
      <w:r w:rsidR="002E4993" w:rsidRPr="003F1469">
        <w:t>tev</w:t>
      </w:r>
      <w:r w:rsidRPr="003F1469">
        <w:t xml:space="preserve"> količin</w:t>
      </w:r>
      <w:r w:rsidR="002E4993" w:rsidRPr="003F1469">
        <w:t>e</w:t>
      </w:r>
      <w:r w:rsidRPr="003F1469">
        <w:t xml:space="preserve"> žlindrotvornih dodatkov za obdelavo v ponov</w:t>
      </w:r>
      <w:r w:rsidR="003F1469" w:rsidRPr="003F1469">
        <w:t>čni peč</w:t>
      </w:r>
      <w:r w:rsidRPr="003F1469">
        <w:t>i, pozna</w:t>
      </w:r>
      <w:r w:rsidR="002E4993" w:rsidRPr="003F1469">
        <w:t>vanje</w:t>
      </w:r>
      <w:r w:rsidRPr="003F1469">
        <w:t xml:space="preserve"> </w:t>
      </w:r>
      <w:r w:rsidR="00106FFF" w:rsidRPr="003F1469">
        <w:t>zahtev</w:t>
      </w:r>
      <w:r w:rsidRPr="003F1469">
        <w:t xml:space="preserve"> kupc</w:t>
      </w:r>
      <w:r w:rsidR="00106FFF" w:rsidRPr="003F1469">
        <w:t>a</w:t>
      </w:r>
      <w:r w:rsidRPr="003F1469">
        <w:t>, določi</w:t>
      </w:r>
      <w:r w:rsidR="002E4993" w:rsidRPr="003F1469">
        <w:t>tev</w:t>
      </w:r>
      <w:r w:rsidRPr="003F1469">
        <w:t xml:space="preserve"> format</w:t>
      </w:r>
      <w:r w:rsidR="002E4993" w:rsidRPr="003F1469">
        <w:t>a</w:t>
      </w:r>
      <w:r w:rsidRPr="003F1469">
        <w:t xml:space="preserve"> in števil</w:t>
      </w:r>
      <w:r w:rsidR="002E4993" w:rsidRPr="003F1469">
        <w:t>a</w:t>
      </w:r>
      <w:r w:rsidRPr="003F1469">
        <w:t xml:space="preserve"> ingotov, </w:t>
      </w:r>
      <w:r w:rsidR="00106FFF" w:rsidRPr="003F1469">
        <w:t xml:space="preserve">izbor/predpis časa vakumiranja glede na zahtevano kemijsko sestavo in format ingota, </w:t>
      </w:r>
      <w:r w:rsidRPr="003F1469">
        <w:t>izb</w:t>
      </w:r>
      <w:r w:rsidR="002E4993" w:rsidRPr="003F1469">
        <w:t>ir</w:t>
      </w:r>
      <w:r w:rsidR="00D5127B" w:rsidRPr="003F1469">
        <w:t>o</w:t>
      </w:r>
      <w:r w:rsidRPr="003F1469">
        <w:t xml:space="preserve"> ustrezn</w:t>
      </w:r>
      <w:r w:rsidR="002E4993" w:rsidRPr="003F1469">
        <w:t>ega</w:t>
      </w:r>
      <w:r w:rsidRPr="003F1469">
        <w:t xml:space="preserve"> livn</w:t>
      </w:r>
      <w:r w:rsidR="002E4993" w:rsidRPr="003F1469">
        <w:t>ega</w:t>
      </w:r>
      <w:r w:rsidRPr="003F1469">
        <w:t xml:space="preserve"> prašk</w:t>
      </w:r>
      <w:r w:rsidR="002E4993" w:rsidRPr="003F1469">
        <w:t>a</w:t>
      </w:r>
      <w:r w:rsidRPr="003F1469">
        <w:t>.</w:t>
      </w:r>
    </w:p>
    <w:p w:rsidR="003A0E30" w:rsidRPr="003F1469" w:rsidRDefault="003A0E30" w:rsidP="005A023E">
      <w:pPr>
        <w:spacing w:before="120"/>
        <w:jc w:val="both"/>
        <w:rPr>
          <w:bCs/>
        </w:rPr>
      </w:pPr>
      <w:r w:rsidRPr="003F1469">
        <w:rPr>
          <w:bCs/>
        </w:rPr>
        <w:t>Pri predpisu in upoštevanju tehnologije je potrebno slediti zaporednim fazam v tehnološki poti (priprava vložka, elektroobločna peč, sekundarna metalurgija, litje).</w:t>
      </w:r>
      <w:r w:rsidR="002E4993" w:rsidRPr="003F1469">
        <w:rPr>
          <w:bCs/>
        </w:rPr>
        <w:t xml:space="preserve"> </w:t>
      </w:r>
    </w:p>
    <w:p w:rsidR="003A0E30" w:rsidRPr="003F1469" w:rsidRDefault="003A0E30" w:rsidP="00672C23">
      <w:pPr>
        <w:spacing w:before="120"/>
        <w:ind w:left="425"/>
        <w:jc w:val="both"/>
        <w:rPr>
          <w:bCs/>
        </w:rPr>
      </w:pPr>
    </w:p>
    <w:p w:rsidR="003A0E30" w:rsidRPr="003F1469" w:rsidRDefault="003A0E30" w:rsidP="005A023E">
      <w:pPr>
        <w:spacing w:before="120"/>
        <w:jc w:val="both"/>
        <w:rPr>
          <w:bCs/>
          <w:lang w:val="es-ES"/>
        </w:rPr>
      </w:pPr>
      <w:r w:rsidRPr="003F1469">
        <w:rPr>
          <w:bCs/>
          <w:lang w:val="es-ES"/>
        </w:rPr>
        <w:lastRenderedPageBreak/>
        <w:t xml:space="preserve">Po opravljenem praktičnem delu izpita sledi zagovor pred šolsko izpitno komisijo, na katerem je potrebno </w:t>
      </w:r>
      <w:r w:rsidRPr="003F1469">
        <w:rPr>
          <w:bCs/>
          <w:iCs/>
        </w:rPr>
        <w:t xml:space="preserve">predstaviti postopek izdelave jekla, utemeljiti izbiro vložka in ferolegur ter ostalih materialov, ki se pojavljajo pri izdelavi. Potrebno je razložiti posamezno fazo pri izdelavi jekla in njen pomen </w:t>
      </w:r>
      <w:r w:rsidR="002E4993" w:rsidRPr="003F1469">
        <w:rPr>
          <w:bCs/>
          <w:iCs/>
        </w:rPr>
        <w:t>z</w:t>
      </w:r>
      <w:r w:rsidRPr="003F1469">
        <w:rPr>
          <w:bCs/>
          <w:iCs/>
        </w:rPr>
        <w:t xml:space="preserve">a končno kvaliteto.  </w:t>
      </w:r>
    </w:p>
    <w:p w:rsidR="00DB602D" w:rsidRDefault="00DB602D" w:rsidP="00DB602D">
      <w:pPr>
        <w:ind w:left="426"/>
        <w:rPr>
          <w:rFonts w:eastAsia="Calibri"/>
          <w:b/>
          <w:szCs w:val="24"/>
          <w:lang w:eastAsia="en-US"/>
        </w:rPr>
      </w:pPr>
    </w:p>
    <w:p w:rsidR="00FB5D95" w:rsidRDefault="00FB5D95" w:rsidP="005A023E">
      <w:r w:rsidRPr="00FB5D95">
        <w:t>Primer vrednotenja:</w:t>
      </w:r>
      <w:r>
        <w:t xml:space="preserve"> </w:t>
      </w:r>
    </w:p>
    <w:p w:rsidR="009E7AAB" w:rsidRDefault="009E7AAB" w:rsidP="00FB5D95">
      <w:pPr>
        <w:ind w:firstLine="426"/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536"/>
        <w:gridCol w:w="1418"/>
        <w:gridCol w:w="1417"/>
      </w:tblGrid>
      <w:tr w:rsidR="00FB5D95" w:rsidRPr="00A83DC7" w:rsidTr="005A7063">
        <w:trPr>
          <w:cantSplit/>
        </w:trPr>
        <w:tc>
          <w:tcPr>
            <w:tcW w:w="1559" w:type="dxa"/>
          </w:tcPr>
          <w:p w:rsidR="00FB5D95" w:rsidRPr="005A023E" w:rsidRDefault="00FB5D95" w:rsidP="00510F3F">
            <w:pPr>
              <w:spacing w:line="260" w:lineRule="exact"/>
              <w:jc w:val="center"/>
              <w:rPr>
                <w:b/>
                <w:color w:val="000000"/>
                <w:szCs w:val="24"/>
              </w:rPr>
            </w:pPr>
            <w:r w:rsidRPr="005A023E">
              <w:rPr>
                <w:b/>
                <w:color w:val="000000"/>
                <w:szCs w:val="24"/>
              </w:rPr>
              <w:t>področje ocenjevanja</w:t>
            </w:r>
          </w:p>
        </w:tc>
        <w:tc>
          <w:tcPr>
            <w:tcW w:w="4536" w:type="dxa"/>
          </w:tcPr>
          <w:p w:rsidR="00FB5D95" w:rsidRPr="008168A8" w:rsidRDefault="00FB5D95" w:rsidP="00510F3F">
            <w:pPr>
              <w:spacing w:line="260" w:lineRule="exact"/>
              <w:jc w:val="center"/>
              <w:rPr>
                <w:b/>
                <w:color w:val="000000"/>
              </w:rPr>
            </w:pPr>
            <w:r w:rsidRPr="008168A8">
              <w:rPr>
                <w:b/>
                <w:color w:val="000000"/>
              </w:rPr>
              <w:t>merila ocenjevanja</w:t>
            </w:r>
          </w:p>
        </w:tc>
        <w:tc>
          <w:tcPr>
            <w:tcW w:w="1418" w:type="dxa"/>
          </w:tcPr>
          <w:p w:rsidR="00FB5D95" w:rsidRPr="008168A8" w:rsidRDefault="00FB5D95" w:rsidP="00510F3F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Možno število točk</w:t>
            </w:r>
          </w:p>
        </w:tc>
        <w:tc>
          <w:tcPr>
            <w:tcW w:w="1417" w:type="dxa"/>
          </w:tcPr>
          <w:p w:rsidR="00FB5D95" w:rsidRPr="008168A8" w:rsidRDefault="00FB5D95" w:rsidP="00510F3F">
            <w:pPr>
              <w:spacing w:line="26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Doseženo število točk</w:t>
            </w:r>
          </w:p>
        </w:tc>
      </w:tr>
      <w:tr w:rsidR="00FB5D95" w:rsidRPr="00A83DC7" w:rsidTr="005A7063">
        <w:trPr>
          <w:cantSplit/>
          <w:trHeight w:val="311"/>
        </w:trPr>
        <w:tc>
          <w:tcPr>
            <w:tcW w:w="1559" w:type="dxa"/>
            <w:vMerge w:val="restart"/>
          </w:tcPr>
          <w:p w:rsidR="00FB5D95" w:rsidRPr="008168A8" w:rsidRDefault="00FB5D95" w:rsidP="00510F3F">
            <w:pPr>
              <w:spacing w:line="260" w:lineRule="exact"/>
              <w:jc w:val="center"/>
              <w:rPr>
                <w:color w:val="000000"/>
              </w:rPr>
            </w:pPr>
          </w:p>
          <w:p w:rsidR="00FB5D95" w:rsidRPr="008168A8" w:rsidRDefault="00FB5D95" w:rsidP="00510F3F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1</w:t>
            </w:r>
          </w:p>
          <w:p w:rsidR="00FB5D95" w:rsidRPr="005A023E" w:rsidRDefault="00FB5D95" w:rsidP="00510F3F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5A023E">
              <w:rPr>
                <w:color w:val="000000"/>
                <w:sz w:val="20"/>
              </w:rPr>
              <w:t>načrtovanje</w:t>
            </w:r>
          </w:p>
        </w:tc>
        <w:tc>
          <w:tcPr>
            <w:tcW w:w="4536" w:type="dxa"/>
          </w:tcPr>
          <w:p w:rsidR="00FB5D95" w:rsidRPr="00367F6F" w:rsidRDefault="00FB5D95" w:rsidP="00FB5D95">
            <w:pPr>
              <w:spacing w:line="260" w:lineRule="exact"/>
              <w:rPr>
                <w:sz w:val="22"/>
                <w:szCs w:val="22"/>
                <w:lang w:eastAsia="en-GB"/>
              </w:rPr>
            </w:pPr>
            <w:r w:rsidRPr="00367F6F">
              <w:rPr>
                <w:sz w:val="22"/>
                <w:szCs w:val="22"/>
                <w:lang w:eastAsia="en-GB"/>
              </w:rPr>
              <w:t>zapi</w:t>
            </w:r>
            <w:r>
              <w:rPr>
                <w:sz w:val="22"/>
                <w:szCs w:val="22"/>
                <w:lang w:eastAsia="en-GB"/>
              </w:rPr>
              <w:t>s</w:t>
            </w:r>
            <w:r w:rsidRPr="00367F6F">
              <w:rPr>
                <w:sz w:val="22"/>
                <w:szCs w:val="22"/>
                <w:lang w:eastAsia="en-GB"/>
              </w:rPr>
              <w:t xml:space="preserve"> metaluršk</w:t>
            </w:r>
            <w:r>
              <w:rPr>
                <w:sz w:val="22"/>
                <w:szCs w:val="22"/>
                <w:lang w:eastAsia="en-GB"/>
              </w:rPr>
              <w:t>ega</w:t>
            </w:r>
            <w:r w:rsidRPr="00367F6F">
              <w:rPr>
                <w:sz w:val="22"/>
                <w:szCs w:val="22"/>
                <w:lang w:eastAsia="en-GB"/>
              </w:rPr>
              <w:t xml:space="preserve"> postopk</w:t>
            </w:r>
            <w:r>
              <w:rPr>
                <w:sz w:val="22"/>
                <w:szCs w:val="22"/>
                <w:lang w:eastAsia="en-GB"/>
              </w:rPr>
              <w:t>a</w:t>
            </w:r>
            <w:r w:rsidRPr="00367F6F">
              <w:rPr>
                <w:sz w:val="22"/>
                <w:szCs w:val="22"/>
                <w:lang w:eastAsia="en-GB"/>
              </w:rPr>
              <w:t xml:space="preserve"> izdelave jekla ob upoštevanju robnih pogojev in zahtev </w:t>
            </w:r>
          </w:p>
        </w:tc>
        <w:tc>
          <w:tcPr>
            <w:tcW w:w="1418" w:type="dxa"/>
          </w:tcPr>
          <w:p w:rsidR="00FB5D95" w:rsidRPr="00367F6F" w:rsidRDefault="00FB5D95" w:rsidP="00FB5D95">
            <w:pPr>
              <w:spacing w:line="260" w:lineRule="exact"/>
              <w:jc w:val="center"/>
              <w:rPr>
                <w:color w:val="000000"/>
                <w:sz w:val="22"/>
                <w:szCs w:val="22"/>
              </w:rPr>
            </w:pPr>
            <w:r w:rsidRPr="00367F6F">
              <w:rPr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417" w:type="dxa"/>
          </w:tcPr>
          <w:p w:rsidR="00FB5D95" w:rsidRPr="008168A8" w:rsidRDefault="00FB5D95" w:rsidP="00510F3F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1"/>
        </w:trPr>
        <w:tc>
          <w:tcPr>
            <w:tcW w:w="1559" w:type="dxa"/>
            <w:vMerge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:rsidR="00B73C5E" w:rsidRPr="00367F6F" w:rsidRDefault="00B73C5E" w:rsidP="00B73C5E">
            <w:pPr>
              <w:rPr>
                <w:color w:val="000000"/>
                <w:sz w:val="22"/>
                <w:szCs w:val="22"/>
              </w:rPr>
            </w:pPr>
            <w:r w:rsidRPr="00367F6F">
              <w:rPr>
                <w:sz w:val="22"/>
                <w:szCs w:val="22"/>
                <w:lang w:eastAsia="en-GB"/>
              </w:rPr>
              <w:t>uporab</w:t>
            </w:r>
            <w:r>
              <w:rPr>
                <w:sz w:val="22"/>
                <w:szCs w:val="22"/>
                <w:lang w:eastAsia="en-GB"/>
              </w:rPr>
              <w:t>a</w:t>
            </w:r>
            <w:r w:rsidRPr="00367F6F">
              <w:rPr>
                <w:sz w:val="22"/>
                <w:szCs w:val="22"/>
                <w:lang w:eastAsia="en-GB"/>
              </w:rPr>
              <w:t xml:space="preserve"> različn</w:t>
            </w:r>
            <w:r>
              <w:rPr>
                <w:sz w:val="22"/>
                <w:szCs w:val="22"/>
                <w:lang w:eastAsia="en-GB"/>
              </w:rPr>
              <w:t>ih</w:t>
            </w:r>
            <w:r w:rsidRPr="00367F6F">
              <w:rPr>
                <w:sz w:val="22"/>
                <w:szCs w:val="22"/>
                <w:lang w:eastAsia="en-GB"/>
              </w:rPr>
              <w:t xml:space="preserve"> vir</w:t>
            </w:r>
            <w:r>
              <w:rPr>
                <w:sz w:val="22"/>
                <w:szCs w:val="22"/>
                <w:lang w:eastAsia="en-GB"/>
              </w:rPr>
              <w:t>ov</w:t>
            </w:r>
            <w:r w:rsidRPr="00367F6F">
              <w:rPr>
                <w:sz w:val="22"/>
                <w:szCs w:val="22"/>
                <w:lang w:eastAsia="en-GB"/>
              </w:rPr>
              <w:t xml:space="preserve"> informacij</w:t>
            </w:r>
          </w:p>
        </w:tc>
        <w:tc>
          <w:tcPr>
            <w:tcW w:w="1418" w:type="dxa"/>
          </w:tcPr>
          <w:p w:rsidR="00B73C5E" w:rsidRPr="00367F6F" w:rsidRDefault="00B73C5E" w:rsidP="00B73C5E">
            <w:pPr>
              <w:jc w:val="center"/>
              <w:rPr>
                <w:color w:val="000000"/>
                <w:sz w:val="22"/>
                <w:szCs w:val="22"/>
              </w:rPr>
            </w:pPr>
            <w:r w:rsidRPr="00367F6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1"/>
        </w:trPr>
        <w:tc>
          <w:tcPr>
            <w:tcW w:w="1559" w:type="dxa"/>
            <w:vMerge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:rsidR="00B73C5E" w:rsidRPr="00367F6F" w:rsidRDefault="00B73C5E" w:rsidP="00B73C5E">
            <w:pPr>
              <w:spacing w:line="260" w:lineRule="exact"/>
              <w:rPr>
                <w:sz w:val="22"/>
                <w:szCs w:val="22"/>
                <w:lang w:eastAsia="en-GB"/>
              </w:rPr>
            </w:pPr>
            <w:r w:rsidRPr="00367F6F">
              <w:rPr>
                <w:sz w:val="22"/>
                <w:szCs w:val="22"/>
                <w:lang w:eastAsia="en-GB"/>
              </w:rPr>
              <w:t>Načrt</w:t>
            </w:r>
            <w:r>
              <w:rPr>
                <w:sz w:val="22"/>
                <w:szCs w:val="22"/>
                <w:lang w:eastAsia="en-GB"/>
              </w:rPr>
              <w:t>ovanje metod dela in pripomočkov</w:t>
            </w:r>
            <w:r w:rsidRPr="00367F6F">
              <w:rPr>
                <w:sz w:val="22"/>
                <w:szCs w:val="22"/>
                <w:lang w:eastAsia="en-GB"/>
              </w:rPr>
              <w:t>, ki jih potrebuje za izvedbo naloge</w:t>
            </w:r>
          </w:p>
        </w:tc>
        <w:tc>
          <w:tcPr>
            <w:tcW w:w="1418" w:type="dxa"/>
          </w:tcPr>
          <w:p w:rsidR="00B73C5E" w:rsidRPr="00367F6F" w:rsidRDefault="00B73C5E" w:rsidP="00B73C5E">
            <w:pPr>
              <w:spacing w:line="260" w:lineRule="exact"/>
              <w:jc w:val="center"/>
              <w:rPr>
                <w:color w:val="000000"/>
                <w:sz w:val="22"/>
                <w:szCs w:val="22"/>
              </w:rPr>
            </w:pPr>
            <w:r w:rsidRPr="00367F6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1"/>
        </w:trPr>
        <w:tc>
          <w:tcPr>
            <w:tcW w:w="1559" w:type="dxa"/>
            <w:vMerge w:val="restart"/>
          </w:tcPr>
          <w:p w:rsidR="00B73C5E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2</w:t>
            </w:r>
          </w:p>
          <w:p w:rsidR="00B73C5E" w:rsidRPr="005A023E" w:rsidRDefault="00B73C5E" w:rsidP="00B73C5E">
            <w:pPr>
              <w:jc w:val="center"/>
              <w:rPr>
                <w:color w:val="000000"/>
                <w:sz w:val="20"/>
              </w:rPr>
            </w:pPr>
            <w:r w:rsidRPr="005A023E">
              <w:rPr>
                <w:color w:val="000000"/>
                <w:sz w:val="20"/>
              </w:rPr>
              <w:t>izvedba</w:t>
            </w:r>
          </w:p>
        </w:tc>
        <w:tc>
          <w:tcPr>
            <w:tcW w:w="4536" w:type="dxa"/>
          </w:tcPr>
          <w:p w:rsidR="00B73C5E" w:rsidRPr="00367F6F" w:rsidRDefault="00B73C5E" w:rsidP="00B73C5E">
            <w:pPr>
              <w:rPr>
                <w:sz w:val="22"/>
                <w:szCs w:val="22"/>
                <w:lang w:eastAsia="en-GB"/>
              </w:rPr>
            </w:pPr>
            <w:r w:rsidRPr="00367F6F">
              <w:rPr>
                <w:sz w:val="22"/>
                <w:szCs w:val="22"/>
                <w:lang w:eastAsia="en-GB"/>
              </w:rPr>
              <w:t>Samostojn</w:t>
            </w:r>
            <w:r>
              <w:rPr>
                <w:sz w:val="22"/>
                <w:szCs w:val="22"/>
                <w:lang w:eastAsia="en-GB"/>
              </w:rPr>
              <w:t>ost in izvirnost</w:t>
            </w:r>
          </w:p>
        </w:tc>
        <w:tc>
          <w:tcPr>
            <w:tcW w:w="1418" w:type="dxa"/>
          </w:tcPr>
          <w:p w:rsidR="00B73C5E" w:rsidRPr="00367F6F" w:rsidRDefault="00B73C5E" w:rsidP="00B73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1"/>
        </w:trPr>
        <w:tc>
          <w:tcPr>
            <w:tcW w:w="1559" w:type="dxa"/>
            <w:vMerge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:rsidR="00B73C5E" w:rsidRPr="00367F6F" w:rsidRDefault="00B73C5E" w:rsidP="00B73C5E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Izbira faz metalurškega postopka izdelave jekla</w:t>
            </w:r>
          </w:p>
        </w:tc>
        <w:tc>
          <w:tcPr>
            <w:tcW w:w="1418" w:type="dxa"/>
          </w:tcPr>
          <w:p w:rsidR="00B73C5E" w:rsidRPr="00367F6F" w:rsidRDefault="00E23685" w:rsidP="00B73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1"/>
        </w:trPr>
        <w:tc>
          <w:tcPr>
            <w:tcW w:w="1559" w:type="dxa"/>
            <w:vMerge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:rsidR="00B73C5E" w:rsidRPr="00367F6F" w:rsidRDefault="00E23685" w:rsidP="00B73C5E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I</w:t>
            </w:r>
            <w:r w:rsidR="00B73C5E" w:rsidRPr="00367F6F">
              <w:rPr>
                <w:sz w:val="22"/>
                <w:szCs w:val="22"/>
                <w:lang w:eastAsia="en-GB"/>
              </w:rPr>
              <w:t>zb</w:t>
            </w:r>
            <w:r w:rsidR="00B73C5E">
              <w:rPr>
                <w:sz w:val="22"/>
                <w:szCs w:val="22"/>
                <w:lang w:eastAsia="en-GB"/>
              </w:rPr>
              <w:t>ira in obrazložitev temperaturnih</w:t>
            </w:r>
            <w:r w:rsidR="00B73C5E" w:rsidRPr="00367F6F">
              <w:rPr>
                <w:sz w:val="22"/>
                <w:szCs w:val="22"/>
                <w:lang w:eastAsia="en-GB"/>
              </w:rPr>
              <w:t xml:space="preserve"> parametr</w:t>
            </w:r>
            <w:r w:rsidR="00B73C5E">
              <w:rPr>
                <w:sz w:val="22"/>
                <w:szCs w:val="22"/>
                <w:lang w:eastAsia="en-GB"/>
              </w:rPr>
              <w:t>ov za posamezne faze</w:t>
            </w:r>
          </w:p>
        </w:tc>
        <w:tc>
          <w:tcPr>
            <w:tcW w:w="1418" w:type="dxa"/>
          </w:tcPr>
          <w:p w:rsidR="00B73C5E" w:rsidRPr="00367F6F" w:rsidRDefault="00B73C5E" w:rsidP="00B73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1"/>
        </w:trPr>
        <w:tc>
          <w:tcPr>
            <w:tcW w:w="1559" w:type="dxa"/>
            <w:vMerge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:rsidR="00B73C5E" w:rsidRPr="00367F6F" w:rsidRDefault="00E23685" w:rsidP="00B73C5E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V</w:t>
            </w:r>
            <w:r w:rsidR="00B73C5E">
              <w:rPr>
                <w:sz w:val="22"/>
                <w:szCs w:val="22"/>
                <w:lang w:eastAsia="en-GB"/>
              </w:rPr>
              <w:t>mesna kontrola parametrov in beleženje</w:t>
            </w:r>
            <w:r>
              <w:rPr>
                <w:sz w:val="22"/>
                <w:szCs w:val="22"/>
                <w:lang w:eastAsia="en-GB"/>
              </w:rPr>
              <w:t xml:space="preserve"> ter upoštevanje ukrepov varnosti in zdravja pri delu ter varovanja okolja</w:t>
            </w:r>
          </w:p>
        </w:tc>
        <w:tc>
          <w:tcPr>
            <w:tcW w:w="1418" w:type="dxa"/>
          </w:tcPr>
          <w:p w:rsidR="00B73C5E" w:rsidRPr="00367F6F" w:rsidRDefault="00B73C5E" w:rsidP="00B73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2368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502"/>
        </w:trPr>
        <w:tc>
          <w:tcPr>
            <w:tcW w:w="1559" w:type="dxa"/>
            <w:vMerge w:val="restart"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  <w:sz w:val="16"/>
                <w:szCs w:val="16"/>
              </w:rPr>
            </w:pPr>
            <w:r w:rsidRPr="008168A8">
              <w:rPr>
                <w:color w:val="000000"/>
                <w:sz w:val="16"/>
                <w:szCs w:val="16"/>
              </w:rPr>
              <w:t xml:space="preserve"> </w:t>
            </w:r>
          </w:p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3</w:t>
            </w:r>
          </w:p>
          <w:p w:rsidR="00B73C5E" w:rsidRPr="005A023E" w:rsidRDefault="00B73C5E" w:rsidP="00B73C5E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5A023E">
              <w:rPr>
                <w:color w:val="000000"/>
                <w:sz w:val="20"/>
              </w:rPr>
              <w:t>dokumentacija</w:t>
            </w:r>
          </w:p>
        </w:tc>
        <w:tc>
          <w:tcPr>
            <w:tcW w:w="4536" w:type="dxa"/>
          </w:tcPr>
          <w:p w:rsidR="00B73C5E" w:rsidRPr="00367F6F" w:rsidRDefault="00B73C5E" w:rsidP="00B73C5E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I</w:t>
            </w:r>
            <w:r w:rsidRPr="00367F6F">
              <w:rPr>
                <w:sz w:val="22"/>
                <w:szCs w:val="22"/>
                <w:lang w:eastAsia="en-GB"/>
              </w:rPr>
              <w:t>zdela</w:t>
            </w:r>
            <w:r>
              <w:rPr>
                <w:sz w:val="22"/>
                <w:szCs w:val="22"/>
                <w:lang w:eastAsia="en-GB"/>
              </w:rPr>
              <w:t>va</w:t>
            </w:r>
            <w:r w:rsidRPr="00367F6F">
              <w:rPr>
                <w:sz w:val="22"/>
                <w:szCs w:val="22"/>
                <w:lang w:eastAsia="en-GB"/>
              </w:rPr>
              <w:t xml:space="preserve"> tehnološk</w:t>
            </w:r>
            <w:r>
              <w:rPr>
                <w:sz w:val="22"/>
                <w:szCs w:val="22"/>
                <w:lang w:eastAsia="en-GB"/>
              </w:rPr>
              <w:t>e</w:t>
            </w:r>
            <w:r w:rsidRPr="00367F6F">
              <w:rPr>
                <w:sz w:val="22"/>
                <w:szCs w:val="22"/>
                <w:lang w:eastAsia="en-GB"/>
              </w:rPr>
              <w:t xml:space="preserve"> dokumentacij</w:t>
            </w:r>
            <w:r>
              <w:rPr>
                <w:sz w:val="22"/>
                <w:szCs w:val="22"/>
                <w:lang w:eastAsia="en-GB"/>
              </w:rPr>
              <w:t>e</w:t>
            </w:r>
            <w:r w:rsidRPr="00367F6F">
              <w:rPr>
                <w:sz w:val="22"/>
                <w:szCs w:val="22"/>
                <w:lang w:eastAsia="en-GB"/>
              </w:rPr>
              <w:t xml:space="preserve"> z vsemi fazami postopka</w:t>
            </w:r>
          </w:p>
        </w:tc>
        <w:tc>
          <w:tcPr>
            <w:tcW w:w="1418" w:type="dxa"/>
          </w:tcPr>
          <w:p w:rsidR="00B73C5E" w:rsidRPr="00367F6F" w:rsidRDefault="00B73C5E" w:rsidP="00B73C5E">
            <w:pPr>
              <w:spacing w:line="2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2"/>
        </w:trPr>
        <w:tc>
          <w:tcPr>
            <w:tcW w:w="1559" w:type="dxa"/>
            <w:vMerge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</w:tcPr>
          <w:p w:rsidR="00B73C5E" w:rsidRPr="00367F6F" w:rsidRDefault="00B73C5E" w:rsidP="00B73C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Raba strokovne terminologije in navedba virov</w:t>
            </w:r>
          </w:p>
        </w:tc>
        <w:tc>
          <w:tcPr>
            <w:tcW w:w="1418" w:type="dxa"/>
          </w:tcPr>
          <w:p w:rsidR="00B73C5E" w:rsidRPr="00367F6F" w:rsidRDefault="00B73C5E" w:rsidP="00B73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B73C5E" w:rsidRPr="00A83DC7" w:rsidRDefault="00B73C5E" w:rsidP="00B73C5E">
            <w:pPr>
              <w:jc w:val="center"/>
              <w:rPr>
                <w:color w:val="000000"/>
              </w:rPr>
            </w:pPr>
          </w:p>
        </w:tc>
      </w:tr>
      <w:tr w:rsidR="00B73C5E" w:rsidRPr="00A83DC7" w:rsidTr="005A7063">
        <w:trPr>
          <w:cantSplit/>
          <w:trHeight w:val="311"/>
        </w:trPr>
        <w:tc>
          <w:tcPr>
            <w:tcW w:w="1559" w:type="dxa"/>
            <w:vMerge w:val="restart"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  <w:r w:rsidRPr="008168A8">
              <w:rPr>
                <w:color w:val="000000"/>
              </w:rPr>
              <w:t>4</w:t>
            </w:r>
          </w:p>
          <w:p w:rsidR="00B73C5E" w:rsidRPr="005A023E" w:rsidRDefault="00B73C5E" w:rsidP="00B73C5E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5A023E">
              <w:rPr>
                <w:color w:val="000000"/>
                <w:sz w:val="20"/>
              </w:rPr>
              <w:t>zagovor</w:t>
            </w:r>
          </w:p>
        </w:tc>
        <w:tc>
          <w:tcPr>
            <w:tcW w:w="4536" w:type="dxa"/>
          </w:tcPr>
          <w:p w:rsidR="00B73C5E" w:rsidRPr="00367F6F" w:rsidRDefault="00E23685" w:rsidP="00E23685">
            <w:pPr>
              <w:spacing w:line="260" w:lineRule="exact"/>
              <w:rPr>
                <w:sz w:val="22"/>
                <w:szCs w:val="22"/>
                <w:lang w:eastAsia="en-GB"/>
              </w:rPr>
            </w:pPr>
            <w:r w:rsidRPr="00367F6F">
              <w:rPr>
                <w:sz w:val="22"/>
                <w:szCs w:val="22"/>
                <w:lang w:eastAsia="en-GB"/>
              </w:rPr>
              <w:t>predstavi</w:t>
            </w:r>
            <w:r>
              <w:rPr>
                <w:sz w:val="22"/>
                <w:szCs w:val="22"/>
                <w:lang w:eastAsia="en-GB"/>
              </w:rPr>
              <w:t>tev</w:t>
            </w:r>
            <w:r w:rsidRPr="00367F6F">
              <w:rPr>
                <w:sz w:val="22"/>
                <w:szCs w:val="22"/>
                <w:lang w:eastAsia="en-GB"/>
              </w:rPr>
              <w:t xml:space="preserve"> posamezn</w:t>
            </w:r>
            <w:r>
              <w:rPr>
                <w:sz w:val="22"/>
                <w:szCs w:val="22"/>
                <w:lang w:eastAsia="en-GB"/>
              </w:rPr>
              <w:t>ih</w:t>
            </w:r>
            <w:r w:rsidRPr="00367F6F">
              <w:rPr>
                <w:sz w:val="22"/>
                <w:szCs w:val="22"/>
                <w:lang w:eastAsia="en-GB"/>
              </w:rPr>
              <w:t xml:space="preserve"> faz izdelave naloge</w:t>
            </w:r>
          </w:p>
        </w:tc>
        <w:tc>
          <w:tcPr>
            <w:tcW w:w="1418" w:type="dxa"/>
          </w:tcPr>
          <w:p w:rsidR="00B73C5E" w:rsidRPr="00367F6F" w:rsidRDefault="00E23685" w:rsidP="00B73C5E">
            <w:pPr>
              <w:spacing w:line="2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B73C5E" w:rsidRPr="008168A8" w:rsidRDefault="00B73C5E" w:rsidP="00B73C5E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E23685" w:rsidRPr="00A83DC7" w:rsidTr="005A7063">
        <w:trPr>
          <w:cantSplit/>
          <w:trHeight w:val="311"/>
        </w:trPr>
        <w:tc>
          <w:tcPr>
            <w:tcW w:w="1559" w:type="dxa"/>
            <w:vMerge/>
          </w:tcPr>
          <w:p w:rsidR="00E23685" w:rsidRPr="008168A8" w:rsidRDefault="00E23685" w:rsidP="00E23685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bottom"/>
          </w:tcPr>
          <w:p w:rsidR="00E23685" w:rsidRPr="00367F6F" w:rsidRDefault="00E23685" w:rsidP="00E23685">
            <w:pPr>
              <w:rPr>
                <w:color w:val="000000"/>
                <w:sz w:val="22"/>
                <w:szCs w:val="22"/>
              </w:rPr>
            </w:pPr>
            <w:r w:rsidRPr="00367F6F">
              <w:rPr>
                <w:sz w:val="22"/>
                <w:szCs w:val="22"/>
                <w:lang w:eastAsia="en-GB"/>
              </w:rPr>
              <w:t>suvereno zagovarja</w:t>
            </w:r>
            <w:r>
              <w:rPr>
                <w:sz w:val="22"/>
                <w:szCs w:val="22"/>
                <w:lang w:eastAsia="en-GB"/>
              </w:rPr>
              <w:t>nje</w:t>
            </w:r>
            <w:r w:rsidRPr="00367F6F">
              <w:rPr>
                <w:sz w:val="22"/>
                <w:szCs w:val="22"/>
                <w:lang w:eastAsia="en-GB"/>
              </w:rPr>
              <w:t xml:space="preserve"> </w:t>
            </w:r>
            <w:r>
              <w:rPr>
                <w:sz w:val="22"/>
                <w:szCs w:val="22"/>
                <w:lang w:eastAsia="en-GB"/>
              </w:rPr>
              <w:t xml:space="preserve">izbranih </w:t>
            </w:r>
            <w:r w:rsidRPr="00367F6F">
              <w:rPr>
                <w:sz w:val="22"/>
                <w:szCs w:val="22"/>
                <w:lang w:eastAsia="en-GB"/>
              </w:rPr>
              <w:t>postopk</w:t>
            </w:r>
            <w:r>
              <w:rPr>
                <w:sz w:val="22"/>
                <w:szCs w:val="22"/>
                <w:lang w:eastAsia="en-GB"/>
              </w:rPr>
              <w:t>ov,</w:t>
            </w:r>
            <w:r w:rsidRPr="00367F6F">
              <w:rPr>
                <w:sz w:val="22"/>
                <w:szCs w:val="22"/>
                <w:lang w:eastAsia="en-GB"/>
              </w:rPr>
              <w:t xml:space="preserve"> odločit</w:t>
            </w:r>
            <w:r>
              <w:rPr>
                <w:sz w:val="22"/>
                <w:szCs w:val="22"/>
                <w:lang w:eastAsia="en-GB"/>
              </w:rPr>
              <w:t>e</w:t>
            </w:r>
            <w:r w:rsidRPr="00367F6F">
              <w:rPr>
                <w:sz w:val="22"/>
                <w:szCs w:val="22"/>
                <w:lang w:eastAsia="en-GB"/>
              </w:rPr>
              <w:t>v</w:t>
            </w:r>
            <w:r>
              <w:rPr>
                <w:sz w:val="22"/>
                <w:szCs w:val="22"/>
                <w:lang w:eastAsia="en-GB"/>
              </w:rPr>
              <w:t xml:space="preserve"> in dobljenih</w:t>
            </w:r>
            <w:r w:rsidRPr="00367F6F">
              <w:rPr>
                <w:sz w:val="22"/>
                <w:szCs w:val="22"/>
                <w:lang w:eastAsia="en-GB"/>
              </w:rPr>
              <w:t xml:space="preserve"> rešit</w:t>
            </w:r>
            <w:r>
              <w:rPr>
                <w:sz w:val="22"/>
                <w:szCs w:val="22"/>
                <w:lang w:eastAsia="en-GB"/>
              </w:rPr>
              <w:t>e</w:t>
            </w:r>
            <w:r w:rsidRPr="00367F6F">
              <w:rPr>
                <w:sz w:val="22"/>
                <w:szCs w:val="22"/>
                <w:lang w:eastAsia="en-GB"/>
              </w:rPr>
              <w:t xml:space="preserve">v </w:t>
            </w:r>
          </w:p>
        </w:tc>
        <w:tc>
          <w:tcPr>
            <w:tcW w:w="1418" w:type="dxa"/>
          </w:tcPr>
          <w:p w:rsidR="00E23685" w:rsidRPr="00367F6F" w:rsidRDefault="00E23685" w:rsidP="00E236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:rsidR="00E23685" w:rsidRPr="008168A8" w:rsidRDefault="00E23685" w:rsidP="00E23685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E23685" w:rsidRPr="00A83DC7" w:rsidTr="005A7063">
        <w:trPr>
          <w:cantSplit/>
          <w:trHeight w:val="311"/>
        </w:trPr>
        <w:tc>
          <w:tcPr>
            <w:tcW w:w="1559" w:type="dxa"/>
            <w:vMerge/>
          </w:tcPr>
          <w:p w:rsidR="00E23685" w:rsidRPr="00A83DC7" w:rsidRDefault="00E23685" w:rsidP="00E23685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vAlign w:val="bottom"/>
          </w:tcPr>
          <w:p w:rsidR="00E23685" w:rsidRPr="00367F6F" w:rsidRDefault="00E23685" w:rsidP="00E23685">
            <w:pPr>
              <w:rPr>
                <w:color w:val="000000"/>
                <w:sz w:val="22"/>
                <w:szCs w:val="22"/>
              </w:rPr>
            </w:pPr>
            <w:r w:rsidRPr="00367F6F">
              <w:rPr>
                <w:sz w:val="22"/>
                <w:szCs w:val="22"/>
                <w:lang w:eastAsia="en-GB"/>
              </w:rPr>
              <w:t>uporaba ustrezn</w:t>
            </w:r>
            <w:r>
              <w:rPr>
                <w:sz w:val="22"/>
                <w:szCs w:val="22"/>
                <w:lang w:eastAsia="en-GB"/>
              </w:rPr>
              <w:t>e strokovne</w:t>
            </w:r>
            <w:r w:rsidRPr="00367F6F">
              <w:rPr>
                <w:sz w:val="22"/>
                <w:szCs w:val="22"/>
                <w:lang w:eastAsia="en-GB"/>
              </w:rPr>
              <w:t xml:space="preserve"> terminologij</w:t>
            </w:r>
            <w:r>
              <w:rPr>
                <w:sz w:val="22"/>
                <w:szCs w:val="22"/>
                <w:lang w:eastAsia="en-GB"/>
              </w:rPr>
              <w:t>e</w:t>
            </w:r>
            <w:r w:rsidRPr="00367F6F">
              <w:rPr>
                <w:sz w:val="22"/>
                <w:szCs w:val="22"/>
                <w:lang w:eastAsia="en-GB"/>
              </w:rPr>
              <w:t xml:space="preserve"> in IK tehnologij</w:t>
            </w:r>
            <w:r>
              <w:rPr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418" w:type="dxa"/>
          </w:tcPr>
          <w:p w:rsidR="00E23685" w:rsidRPr="00367F6F" w:rsidRDefault="00E23685" w:rsidP="00E236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23685" w:rsidRPr="00A83DC7" w:rsidRDefault="00E23685" w:rsidP="00E23685">
            <w:pPr>
              <w:jc w:val="center"/>
              <w:rPr>
                <w:color w:val="000000"/>
              </w:rPr>
            </w:pPr>
          </w:p>
        </w:tc>
      </w:tr>
      <w:tr w:rsidR="00E23685" w:rsidRPr="00A83DC7" w:rsidTr="005A7063">
        <w:trPr>
          <w:cantSplit/>
          <w:trHeight w:val="270"/>
        </w:trPr>
        <w:tc>
          <w:tcPr>
            <w:tcW w:w="1559" w:type="dxa"/>
          </w:tcPr>
          <w:p w:rsidR="00E23685" w:rsidRPr="008168A8" w:rsidRDefault="00E23685" w:rsidP="00E23685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4536" w:type="dxa"/>
            <w:vAlign w:val="bottom"/>
          </w:tcPr>
          <w:p w:rsidR="00E23685" w:rsidRPr="00367F6F" w:rsidRDefault="00E23685" w:rsidP="00E23685">
            <w:pPr>
              <w:rPr>
                <w:sz w:val="22"/>
                <w:szCs w:val="22"/>
                <w:lang w:eastAsia="en-GB"/>
              </w:rPr>
            </w:pPr>
            <w:r w:rsidRPr="00367F6F">
              <w:rPr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418" w:type="dxa"/>
          </w:tcPr>
          <w:p w:rsidR="00E23685" w:rsidRPr="00367F6F" w:rsidRDefault="00E23685" w:rsidP="00E236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E23685" w:rsidRPr="008168A8" w:rsidRDefault="00E23685" w:rsidP="00E23685">
            <w:pPr>
              <w:spacing w:line="260" w:lineRule="exact"/>
              <w:jc w:val="center"/>
              <w:rPr>
                <w:color w:val="000000"/>
              </w:rPr>
            </w:pPr>
          </w:p>
        </w:tc>
      </w:tr>
    </w:tbl>
    <w:p w:rsidR="00FB5D95" w:rsidRDefault="00FB5D95" w:rsidP="00FB5D95"/>
    <w:p w:rsidR="00FB5D95" w:rsidRDefault="00FB5D95" w:rsidP="00FB5D95">
      <w:pPr>
        <w:rPr>
          <w:b/>
          <w:i/>
          <w:color w:val="1F4E79"/>
          <w:szCs w:val="24"/>
        </w:rPr>
      </w:pPr>
    </w:p>
    <w:p w:rsidR="00DB602D" w:rsidRPr="00DB602D" w:rsidRDefault="00DB602D" w:rsidP="00DB602D">
      <w:pPr>
        <w:ind w:left="426"/>
        <w:rPr>
          <w:rFonts w:eastAsia="Calibri"/>
          <w:b/>
          <w:szCs w:val="24"/>
          <w:lang w:eastAsia="en-US"/>
        </w:rPr>
      </w:pPr>
    </w:p>
    <w:p w:rsidR="00672C23" w:rsidRPr="005E109A" w:rsidRDefault="00672C23" w:rsidP="00D30CE2"/>
    <w:p w:rsidR="005E109A" w:rsidRDefault="005E109A" w:rsidP="00D30CE2">
      <w:pPr>
        <w:rPr>
          <w:color w:val="FF0000"/>
        </w:rPr>
      </w:pPr>
    </w:p>
    <w:p w:rsidR="005F6FF9" w:rsidRPr="00655FF7" w:rsidRDefault="00655FF7" w:rsidP="00FD22F7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655FF7">
        <w:rPr>
          <w:b/>
        </w:rPr>
        <w:t>PRILAGODITVE ZA KANDIDATE S POSEBNIMI POTREBAMI</w:t>
      </w:r>
    </w:p>
    <w:p w:rsidR="00706442" w:rsidRDefault="00706442" w:rsidP="00706442"/>
    <w:p w:rsidR="00706442" w:rsidRDefault="00706442" w:rsidP="00706442"/>
    <w:p w:rsidR="00353668" w:rsidRPr="00E640B4" w:rsidRDefault="00353668" w:rsidP="00353668">
      <w:r w:rsidRPr="00E640B4">
        <w:t>Prilagoditve za kandidate s posebnimi potrebami so navedene v Maturitetnem izpitnem katalogu.</w:t>
      </w:r>
    </w:p>
    <w:p w:rsidR="00353668" w:rsidRPr="00E640B4" w:rsidRDefault="00353668" w:rsidP="00353668"/>
    <w:p w:rsidR="00706442" w:rsidRPr="009C0AEC" w:rsidRDefault="00706442" w:rsidP="00706442"/>
    <w:sectPr w:rsidR="00706442" w:rsidRPr="009C0AEC"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DAF7F4" w15:done="0"/>
  <w15:commentEx w15:paraId="7F671F2F" w15:paraIdParent="24DAF7F4" w15:done="0"/>
  <w15:commentEx w15:paraId="32243C38" w15:done="0"/>
  <w15:commentEx w15:paraId="33270AC9" w15:paraIdParent="32243C38" w15:done="0"/>
  <w15:commentEx w15:paraId="7BD57DB5" w15:done="0"/>
  <w15:commentEx w15:paraId="48448DE7" w15:done="0"/>
  <w15:commentEx w15:paraId="0904A838" w15:done="0"/>
  <w15:commentEx w15:paraId="12B622E5" w15:done="0"/>
  <w15:commentEx w15:paraId="50DA0516" w15:done="0"/>
  <w15:commentEx w15:paraId="37C3486C" w15:done="0"/>
  <w15:commentEx w15:paraId="44A80939" w15:done="0"/>
  <w15:commentEx w15:paraId="618D75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30" w:rsidRDefault="00B76D30">
      <w:r>
        <w:separator/>
      </w:r>
    </w:p>
  </w:endnote>
  <w:endnote w:type="continuationSeparator" w:id="0">
    <w:p w:rsidR="00B76D30" w:rsidRDefault="00B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BB" w:rsidRDefault="005F35BB" w:rsidP="008F64A6">
    <w:pPr>
      <w:pStyle w:val="Noga"/>
      <w:tabs>
        <w:tab w:val="clear" w:pos="4703"/>
        <w:tab w:val="center" w:pos="6946"/>
      </w:tabs>
      <w:jc w:val="left"/>
      <w:rPr>
        <w:lang w:val="de-DE"/>
      </w:rPr>
    </w:pPr>
    <w:r>
      <w:rPr>
        <w:lang w:val="de-DE"/>
      </w:rPr>
      <w:t>č</w:t>
    </w:r>
    <w:r w:rsidR="00826BBD">
      <w:rPr>
        <w:lang w:val="de-DE"/>
      </w:rPr>
      <w:t>etrti</w:t>
    </w:r>
    <w:r w:rsidR="008F64A6">
      <w:rPr>
        <w:lang w:val="de-DE"/>
      </w:rPr>
      <w:t xml:space="preserve"> </w:t>
    </w:r>
    <w:r w:rsidR="00826BBD">
      <w:rPr>
        <w:lang w:val="de-DE"/>
      </w:rPr>
      <w:t>predmet</w:t>
    </w:r>
    <w:r w:rsidR="008F64A6">
      <w:rPr>
        <w:lang w:val="de-DE"/>
      </w:rPr>
      <w:t xml:space="preserve"> </w:t>
    </w:r>
    <w:r w:rsidR="00826BBD">
      <w:rPr>
        <w:lang w:val="de-DE"/>
      </w:rPr>
      <w:t>–</w:t>
    </w:r>
    <w:r w:rsidR="008F64A6">
      <w:rPr>
        <w:lang w:val="de-DE"/>
      </w:rPr>
      <w:t xml:space="preserve"> </w:t>
    </w:r>
    <w:r w:rsidR="00826BBD">
      <w:rPr>
        <w:lang w:val="de-DE"/>
      </w:rPr>
      <w:t>IZDELEK</w:t>
    </w:r>
    <w:r w:rsidR="008F64A6">
      <w:rPr>
        <w:lang w:val="de-DE"/>
      </w:rPr>
      <w:t xml:space="preserve"> </w:t>
    </w:r>
    <w:r w:rsidR="00826BBD">
      <w:rPr>
        <w:lang w:val="de-DE"/>
      </w:rPr>
      <w:t>OZIROMA</w:t>
    </w:r>
    <w:r w:rsidR="008F64A6">
      <w:rPr>
        <w:lang w:val="de-DE"/>
      </w:rPr>
      <w:t xml:space="preserve"> </w:t>
    </w:r>
    <w:r w:rsidR="00826BBD">
      <w:rPr>
        <w:lang w:val="de-DE"/>
      </w:rPr>
      <w:t>STORITEV</w:t>
    </w:r>
    <w:r w:rsidR="008F64A6">
      <w:rPr>
        <w:lang w:val="de-DE"/>
      </w:rPr>
      <w:t xml:space="preserve"> </w:t>
    </w:r>
    <w:r w:rsidR="00826BBD">
      <w:rPr>
        <w:lang w:val="de-DE"/>
      </w:rPr>
      <w:t xml:space="preserve">IN </w:t>
    </w:r>
    <w:r w:rsidR="008F64A6">
      <w:rPr>
        <w:lang w:val="de-DE"/>
      </w:rPr>
      <w:t>Z</w:t>
    </w:r>
    <w:r w:rsidR="00826BBD">
      <w:rPr>
        <w:lang w:val="de-DE"/>
      </w:rPr>
      <w:t>AGOVOR</w:t>
    </w:r>
    <w:r w:rsidR="00B012BB">
      <w:rPr>
        <w:lang w:val="de-DE"/>
      </w:rPr>
      <w:tab/>
    </w:r>
    <w:r w:rsidR="00B012BB">
      <w:rPr>
        <w:lang w:val="de-DE"/>
      </w:rPr>
      <w:tab/>
    </w:r>
    <w:r w:rsidR="00B012BB">
      <w:rPr>
        <w:rStyle w:val="tevilkastrani"/>
      </w:rPr>
      <w:fldChar w:fldCharType="begin"/>
    </w:r>
    <w:r w:rsidR="00B012BB">
      <w:rPr>
        <w:rStyle w:val="tevilkastrani"/>
        <w:lang w:val="de-DE"/>
      </w:rPr>
      <w:instrText xml:space="preserve"> PAGE </w:instrText>
    </w:r>
    <w:r w:rsidR="00B012BB">
      <w:rPr>
        <w:rStyle w:val="tevilkastrani"/>
      </w:rPr>
      <w:fldChar w:fldCharType="separate"/>
    </w:r>
    <w:r w:rsidR="00693336">
      <w:rPr>
        <w:rStyle w:val="tevilkastrani"/>
        <w:noProof/>
        <w:lang w:val="de-DE"/>
      </w:rPr>
      <w:t>1</w:t>
    </w:r>
    <w:r w:rsidR="00B012BB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30" w:rsidRDefault="00B76D30">
      <w:r>
        <w:separator/>
      </w:r>
    </w:p>
  </w:footnote>
  <w:footnote w:type="continuationSeparator" w:id="0">
    <w:p w:rsidR="00B76D30" w:rsidRDefault="00B76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BB" w:rsidRPr="00022019" w:rsidRDefault="00826BBD" w:rsidP="0012121C">
    <w:pPr>
      <w:pStyle w:val="Glava"/>
      <w:jc w:val="left"/>
    </w:pPr>
    <w:r>
      <w:t>METALURŠKI TEHNIK/METALURŠKA tehnica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2_"/>
      </v:shape>
    </w:pict>
  </w:numPicBullet>
  <w:abstractNum w:abstractNumId="0">
    <w:nsid w:val="03EA6510"/>
    <w:multiLevelType w:val="hybridMultilevel"/>
    <w:tmpl w:val="02E2E5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6B82"/>
    <w:multiLevelType w:val="hybridMultilevel"/>
    <w:tmpl w:val="65B2FE44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E1AC6"/>
    <w:multiLevelType w:val="hybridMultilevel"/>
    <w:tmpl w:val="72C8005E"/>
    <w:lvl w:ilvl="0" w:tplc="12FA5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E470C"/>
    <w:multiLevelType w:val="hybridMultilevel"/>
    <w:tmpl w:val="D28E37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E59AB"/>
    <w:multiLevelType w:val="hybridMultilevel"/>
    <w:tmpl w:val="6BFAB036"/>
    <w:lvl w:ilvl="0" w:tplc="01DE0A3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FB2E55"/>
    <w:multiLevelType w:val="multilevel"/>
    <w:tmpl w:val="60E6BB7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374E57"/>
    <w:multiLevelType w:val="hybridMultilevel"/>
    <w:tmpl w:val="25B4D5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C754C8"/>
    <w:multiLevelType w:val="singleLevel"/>
    <w:tmpl w:val="CC103696"/>
    <w:lvl w:ilvl="0">
      <w:start w:val="1"/>
      <w:numFmt w:val="bullet"/>
      <w:pStyle w:val="alinea0Ztab"/>
      <w:lvlText w:val=""/>
      <w:lvlJc w:val="left"/>
      <w:pPr>
        <w:tabs>
          <w:tab w:val="num" w:pos="417"/>
        </w:tabs>
        <w:ind w:left="284" w:hanging="227"/>
      </w:pPr>
      <w:rPr>
        <w:rFonts w:ascii="Monotype Sorts" w:hAnsi="Monotype Sorts" w:hint="default"/>
      </w:rPr>
    </w:lvl>
  </w:abstractNum>
  <w:abstractNum w:abstractNumId="8">
    <w:nsid w:val="3C141D44"/>
    <w:multiLevelType w:val="multilevel"/>
    <w:tmpl w:val="F54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BF2A43"/>
    <w:multiLevelType w:val="hybridMultilevel"/>
    <w:tmpl w:val="3F065C4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B33EE1"/>
    <w:multiLevelType w:val="hybridMultilevel"/>
    <w:tmpl w:val="F99EDA66"/>
    <w:lvl w:ilvl="0" w:tplc="6AF6F9F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44610EF5"/>
    <w:multiLevelType w:val="hybridMultilevel"/>
    <w:tmpl w:val="D354DDC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D27BA0"/>
    <w:multiLevelType w:val="multilevel"/>
    <w:tmpl w:val="A09C28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slov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>
    <w:nsid w:val="46FE4866"/>
    <w:multiLevelType w:val="hybridMultilevel"/>
    <w:tmpl w:val="844E4A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5241A8"/>
    <w:multiLevelType w:val="hybridMultilevel"/>
    <w:tmpl w:val="F6D2A2D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2A1D3B"/>
    <w:multiLevelType w:val="singleLevel"/>
    <w:tmpl w:val="492C82BC"/>
    <w:lvl w:ilvl="0">
      <w:start w:val="1"/>
      <w:numFmt w:val="bullet"/>
      <w:pStyle w:val="alinea0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6">
    <w:nsid w:val="5B6F78EA"/>
    <w:multiLevelType w:val="hybridMultilevel"/>
    <w:tmpl w:val="E550DE58"/>
    <w:lvl w:ilvl="0" w:tplc="17AC6E3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904475"/>
    <w:multiLevelType w:val="hybridMultilevel"/>
    <w:tmpl w:val="227098EC"/>
    <w:lvl w:ilvl="0" w:tplc="44C6DF60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4C0F9F"/>
    <w:multiLevelType w:val="singleLevel"/>
    <w:tmpl w:val="6E5AFFA0"/>
    <w:lvl w:ilvl="0">
      <w:start w:val="1"/>
      <w:numFmt w:val="bullet"/>
      <w:pStyle w:val="alinea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9">
    <w:nsid w:val="67DB12AB"/>
    <w:multiLevelType w:val="hybridMultilevel"/>
    <w:tmpl w:val="D20A84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59363E"/>
    <w:multiLevelType w:val="hybridMultilevel"/>
    <w:tmpl w:val="61A695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912A2"/>
    <w:multiLevelType w:val="hybridMultilevel"/>
    <w:tmpl w:val="8370CC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426F5"/>
    <w:multiLevelType w:val="hybridMultilevel"/>
    <w:tmpl w:val="8C26278E"/>
    <w:lvl w:ilvl="0" w:tplc="0424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1AEAEA4A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>
    <w:nsid w:val="766251FC"/>
    <w:multiLevelType w:val="hybridMultilevel"/>
    <w:tmpl w:val="516865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15"/>
  </w:num>
  <w:num w:numId="5">
    <w:abstractNumId w:val="16"/>
  </w:num>
  <w:num w:numId="6">
    <w:abstractNumId w:val="10"/>
  </w:num>
  <w:num w:numId="7">
    <w:abstractNumId w:val="18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6"/>
  </w:num>
  <w:num w:numId="13">
    <w:abstractNumId w:val="7"/>
  </w:num>
  <w:num w:numId="14">
    <w:abstractNumId w:val="17"/>
  </w:num>
  <w:num w:numId="15">
    <w:abstractNumId w:val="20"/>
  </w:num>
  <w:num w:numId="16">
    <w:abstractNumId w:va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4"/>
  </w:num>
  <w:num w:numId="21">
    <w:abstractNumId w:val="3"/>
  </w:num>
  <w:num w:numId="22">
    <w:abstractNumId w:val="23"/>
  </w:num>
  <w:num w:numId="23">
    <w:abstractNumId w:val="0"/>
  </w:num>
  <w:num w:numId="24">
    <w:abstractNumId w:val="2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a Šibanc">
    <w15:presenceInfo w15:providerId="AD" w15:userId="S-1-5-21-2043430618-2407129832-2781068167-11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2D"/>
    <w:rsid w:val="000074F7"/>
    <w:rsid w:val="00007D37"/>
    <w:rsid w:val="00011904"/>
    <w:rsid w:val="00022019"/>
    <w:rsid w:val="0003025B"/>
    <w:rsid w:val="00041B57"/>
    <w:rsid w:val="00044170"/>
    <w:rsid w:val="00052531"/>
    <w:rsid w:val="0005798E"/>
    <w:rsid w:val="00070EEB"/>
    <w:rsid w:val="00092251"/>
    <w:rsid w:val="000A3E60"/>
    <w:rsid w:val="000C66D5"/>
    <w:rsid w:val="000D6ADD"/>
    <w:rsid w:val="00106FFF"/>
    <w:rsid w:val="0012121C"/>
    <w:rsid w:val="00124398"/>
    <w:rsid w:val="0013076B"/>
    <w:rsid w:val="00133D50"/>
    <w:rsid w:val="001366AE"/>
    <w:rsid w:val="00143E4F"/>
    <w:rsid w:val="001461B3"/>
    <w:rsid w:val="0015524C"/>
    <w:rsid w:val="001658FD"/>
    <w:rsid w:val="0016644B"/>
    <w:rsid w:val="001723E5"/>
    <w:rsid w:val="0018282E"/>
    <w:rsid w:val="0018365E"/>
    <w:rsid w:val="001A1C87"/>
    <w:rsid w:val="001A41E4"/>
    <w:rsid w:val="001B4BA2"/>
    <w:rsid w:val="001C0DB1"/>
    <w:rsid w:val="001C6F02"/>
    <w:rsid w:val="001D02D9"/>
    <w:rsid w:val="001D1689"/>
    <w:rsid w:val="001D6233"/>
    <w:rsid w:val="001E2C89"/>
    <w:rsid w:val="001E5F74"/>
    <w:rsid w:val="001F41A5"/>
    <w:rsid w:val="001F5B8D"/>
    <w:rsid w:val="001F5C51"/>
    <w:rsid w:val="002057C9"/>
    <w:rsid w:val="00216194"/>
    <w:rsid w:val="00216449"/>
    <w:rsid w:val="00230D63"/>
    <w:rsid w:val="00233768"/>
    <w:rsid w:val="002341C2"/>
    <w:rsid w:val="002441D7"/>
    <w:rsid w:val="00256630"/>
    <w:rsid w:val="0025747A"/>
    <w:rsid w:val="002651CE"/>
    <w:rsid w:val="00266037"/>
    <w:rsid w:val="0026787D"/>
    <w:rsid w:val="002752DD"/>
    <w:rsid w:val="00277625"/>
    <w:rsid w:val="00280EF8"/>
    <w:rsid w:val="00283626"/>
    <w:rsid w:val="00284F19"/>
    <w:rsid w:val="00290082"/>
    <w:rsid w:val="002A4933"/>
    <w:rsid w:val="002A6BC3"/>
    <w:rsid w:val="002A7617"/>
    <w:rsid w:val="002B052A"/>
    <w:rsid w:val="002B7081"/>
    <w:rsid w:val="002C3B98"/>
    <w:rsid w:val="002D0757"/>
    <w:rsid w:val="002D63E4"/>
    <w:rsid w:val="002E03D5"/>
    <w:rsid w:val="002E4993"/>
    <w:rsid w:val="002E6AA9"/>
    <w:rsid w:val="002F34BA"/>
    <w:rsid w:val="003213D4"/>
    <w:rsid w:val="00325779"/>
    <w:rsid w:val="0032798C"/>
    <w:rsid w:val="003364F3"/>
    <w:rsid w:val="00337CC6"/>
    <w:rsid w:val="00344C03"/>
    <w:rsid w:val="00346C42"/>
    <w:rsid w:val="0035321B"/>
    <w:rsid w:val="00353668"/>
    <w:rsid w:val="0035436F"/>
    <w:rsid w:val="0035678D"/>
    <w:rsid w:val="00367F6F"/>
    <w:rsid w:val="00385ADA"/>
    <w:rsid w:val="00387EC5"/>
    <w:rsid w:val="003A0E30"/>
    <w:rsid w:val="003A1C9B"/>
    <w:rsid w:val="003A2695"/>
    <w:rsid w:val="003A4E1C"/>
    <w:rsid w:val="003B21D1"/>
    <w:rsid w:val="003B4A99"/>
    <w:rsid w:val="003B6939"/>
    <w:rsid w:val="003B731E"/>
    <w:rsid w:val="003C1FE2"/>
    <w:rsid w:val="003C497F"/>
    <w:rsid w:val="003E59DD"/>
    <w:rsid w:val="003E6E04"/>
    <w:rsid w:val="003E787F"/>
    <w:rsid w:val="003F1469"/>
    <w:rsid w:val="003F1524"/>
    <w:rsid w:val="003F3061"/>
    <w:rsid w:val="003F484A"/>
    <w:rsid w:val="003F4D41"/>
    <w:rsid w:val="00407050"/>
    <w:rsid w:val="004122F9"/>
    <w:rsid w:val="00417747"/>
    <w:rsid w:val="0042616A"/>
    <w:rsid w:val="00427E88"/>
    <w:rsid w:val="00444F65"/>
    <w:rsid w:val="0046185C"/>
    <w:rsid w:val="00475BC8"/>
    <w:rsid w:val="004825BA"/>
    <w:rsid w:val="00487DAF"/>
    <w:rsid w:val="004904E3"/>
    <w:rsid w:val="004943C8"/>
    <w:rsid w:val="0049467D"/>
    <w:rsid w:val="004967CC"/>
    <w:rsid w:val="004B0138"/>
    <w:rsid w:val="004C3EA4"/>
    <w:rsid w:val="004C47C9"/>
    <w:rsid w:val="004E3030"/>
    <w:rsid w:val="004E3608"/>
    <w:rsid w:val="00510F3F"/>
    <w:rsid w:val="00513572"/>
    <w:rsid w:val="00523578"/>
    <w:rsid w:val="005314A0"/>
    <w:rsid w:val="005321A8"/>
    <w:rsid w:val="00540413"/>
    <w:rsid w:val="00541710"/>
    <w:rsid w:val="00541E07"/>
    <w:rsid w:val="00567CCD"/>
    <w:rsid w:val="00572130"/>
    <w:rsid w:val="005721D1"/>
    <w:rsid w:val="005741ED"/>
    <w:rsid w:val="005775CE"/>
    <w:rsid w:val="005804D7"/>
    <w:rsid w:val="00581763"/>
    <w:rsid w:val="00584DFF"/>
    <w:rsid w:val="0058571A"/>
    <w:rsid w:val="00585936"/>
    <w:rsid w:val="005921E4"/>
    <w:rsid w:val="005A023E"/>
    <w:rsid w:val="005A3C7A"/>
    <w:rsid w:val="005A7063"/>
    <w:rsid w:val="005B1F5C"/>
    <w:rsid w:val="005B3E74"/>
    <w:rsid w:val="005C10C9"/>
    <w:rsid w:val="005E109A"/>
    <w:rsid w:val="005E11E4"/>
    <w:rsid w:val="005E7C58"/>
    <w:rsid w:val="005F35BB"/>
    <w:rsid w:val="005F6FF9"/>
    <w:rsid w:val="005F74FF"/>
    <w:rsid w:val="005F7786"/>
    <w:rsid w:val="006008B8"/>
    <w:rsid w:val="0060409E"/>
    <w:rsid w:val="006053E4"/>
    <w:rsid w:val="006109FC"/>
    <w:rsid w:val="00621834"/>
    <w:rsid w:val="00623B7B"/>
    <w:rsid w:val="0062503B"/>
    <w:rsid w:val="00635506"/>
    <w:rsid w:val="0063677E"/>
    <w:rsid w:val="00637317"/>
    <w:rsid w:val="006417D4"/>
    <w:rsid w:val="00645C19"/>
    <w:rsid w:val="00651609"/>
    <w:rsid w:val="0065297F"/>
    <w:rsid w:val="00652CED"/>
    <w:rsid w:val="00655AC5"/>
    <w:rsid w:val="00655FF7"/>
    <w:rsid w:val="00656902"/>
    <w:rsid w:val="00671CE9"/>
    <w:rsid w:val="00672C23"/>
    <w:rsid w:val="0067331E"/>
    <w:rsid w:val="00677388"/>
    <w:rsid w:val="00681A55"/>
    <w:rsid w:val="00692887"/>
    <w:rsid w:val="00693336"/>
    <w:rsid w:val="006A0493"/>
    <w:rsid w:val="006A15F8"/>
    <w:rsid w:val="006A1FB3"/>
    <w:rsid w:val="006A2B29"/>
    <w:rsid w:val="006B113E"/>
    <w:rsid w:val="006B3968"/>
    <w:rsid w:val="006B42FD"/>
    <w:rsid w:val="006C43D7"/>
    <w:rsid w:val="006D0D3A"/>
    <w:rsid w:val="006D304E"/>
    <w:rsid w:val="006E37C6"/>
    <w:rsid w:val="006E41D6"/>
    <w:rsid w:val="006E6747"/>
    <w:rsid w:val="006E68BA"/>
    <w:rsid w:val="006E7D8B"/>
    <w:rsid w:val="006F00CA"/>
    <w:rsid w:val="006F0A93"/>
    <w:rsid w:val="006F5B82"/>
    <w:rsid w:val="006F5FCD"/>
    <w:rsid w:val="007049D5"/>
    <w:rsid w:val="00706442"/>
    <w:rsid w:val="00707678"/>
    <w:rsid w:val="00713A72"/>
    <w:rsid w:val="00741F54"/>
    <w:rsid w:val="00744F6F"/>
    <w:rsid w:val="007452BC"/>
    <w:rsid w:val="007455B8"/>
    <w:rsid w:val="00751777"/>
    <w:rsid w:val="00752DF8"/>
    <w:rsid w:val="00764CD0"/>
    <w:rsid w:val="00770A7C"/>
    <w:rsid w:val="00771761"/>
    <w:rsid w:val="00772E36"/>
    <w:rsid w:val="007A3063"/>
    <w:rsid w:val="007C53AE"/>
    <w:rsid w:val="007D1B76"/>
    <w:rsid w:val="007D3550"/>
    <w:rsid w:val="007E0699"/>
    <w:rsid w:val="007E7034"/>
    <w:rsid w:val="007E751A"/>
    <w:rsid w:val="007F3630"/>
    <w:rsid w:val="007F4EDD"/>
    <w:rsid w:val="00803F19"/>
    <w:rsid w:val="00805AFE"/>
    <w:rsid w:val="00812C54"/>
    <w:rsid w:val="00826BBD"/>
    <w:rsid w:val="00834F51"/>
    <w:rsid w:val="00843B25"/>
    <w:rsid w:val="008454D3"/>
    <w:rsid w:val="00862567"/>
    <w:rsid w:val="008638D6"/>
    <w:rsid w:val="00871820"/>
    <w:rsid w:val="00876F2D"/>
    <w:rsid w:val="0087739B"/>
    <w:rsid w:val="00883571"/>
    <w:rsid w:val="00883EED"/>
    <w:rsid w:val="008B4442"/>
    <w:rsid w:val="008B519D"/>
    <w:rsid w:val="008C5178"/>
    <w:rsid w:val="008C57B5"/>
    <w:rsid w:val="008D341A"/>
    <w:rsid w:val="008F0DFF"/>
    <w:rsid w:val="008F64A6"/>
    <w:rsid w:val="009000D1"/>
    <w:rsid w:val="0090204C"/>
    <w:rsid w:val="00907F39"/>
    <w:rsid w:val="00916D36"/>
    <w:rsid w:val="00935E75"/>
    <w:rsid w:val="00946728"/>
    <w:rsid w:val="00956C9E"/>
    <w:rsid w:val="00964192"/>
    <w:rsid w:val="00972A31"/>
    <w:rsid w:val="00980585"/>
    <w:rsid w:val="009826CF"/>
    <w:rsid w:val="009A0243"/>
    <w:rsid w:val="009A16E8"/>
    <w:rsid w:val="009B5B9A"/>
    <w:rsid w:val="009C04FD"/>
    <w:rsid w:val="009C280C"/>
    <w:rsid w:val="009D68D7"/>
    <w:rsid w:val="009D6D56"/>
    <w:rsid w:val="009E3F04"/>
    <w:rsid w:val="009E7AAB"/>
    <w:rsid w:val="009F36FB"/>
    <w:rsid w:val="009F5014"/>
    <w:rsid w:val="00A072D7"/>
    <w:rsid w:val="00A30405"/>
    <w:rsid w:val="00A339CB"/>
    <w:rsid w:val="00A465A0"/>
    <w:rsid w:val="00A7074B"/>
    <w:rsid w:val="00A70C0A"/>
    <w:rsid w:val="00A751E7"/>
    <w:rsid w:val="00A756A7"/>
    <w:rsid w:val="00A80C8C"/>
    <w:rsid w:val="00A81F47"/>
    <w:rsid w:val="00A869B3"/>
    <w:rsid w:val="00A902ED"/>
    <w:rsid w:val="00A93C19"/>
    <w:rsid w:val="00AA5A4A"/>
    <w:rsid w:val="00AC06C8"/>
    <w:rsid w:val="00AE25D6"/>
    <w:rsid w:val="00AF04F5"/>
    <w:rsid w:val="00AF1536"/>
    <w:rsid w:val="00B012BB"/>
    <w:rsid w:val="00B03F5E"/>
    <w:rsid w:val="00B122E8"/>
    <w:rsid w:val="00B15C1A"/>
    <w:rsid w:val="00B31AD0"/>
    <w:rsid w:val="00B32963"/>
    <w:rsid w:val="00B3365B"/>
    <w:rsid w:val="00B33F1C"/>
    <w:rsid w:val="00B44BA9"/>
    <w:rsid w:val="00B55ECD"/>
    <w:rsid w:val="00B57D24"/>
    <w:rsid w:val="00B602DE"/>
    <w:rsid w:val="00B61FFF"/>
    <w:rsid w:val="00B714B2"/>
    <w:rsid w:val="00B716F2"/>
    <w:rsid w:val="00B729BB"/>
    <w:rsid w:val="00B73C5E"/>
    <w:rsid w:val="00B76D30"/>
    <w:rsid w:val="00B80E35"/>
    <w:rsid w:val="00B81057"/>
    <w:rsid w:val="00B86E2B"/>
    <w:rsid w:val="00B87F01"/>
    <w:rsid w:val="00B941D7"/>
    <w:rsid w:val="00B95E62"/>
    <w:rsid w:val="00BA556F"/>
    <w:rsid w:val="00BA6D43"/>
    <w:rsid w:val="00BB5BD6"/>
    <w:rsid w:val="00BC0EB6"/>
    <w:rsid w:val="00BC10AC"/>
    <w:rsid w:val="00BD5B15"/>
    <w:rsid w:val="00BE12FB"/>
    <w:rsid w:val="00BE20A1"/>
    <w:rsid w:val="00BE64AE"/>
    <w:rsid w:val="00BF1339"/>
    <w:rsid w:val="00BF2D7C"/>
    <w:rsid w:val="00BF5B8F"/>
    <w:rsid w:val="00BF63B9"/>
    <w:rsid w:val="00C302C6"/>
    <w:rsid w:val="00C41861"/>
    <w:rsid w:val="00C516D1"/>
    <w:rsid w:val="00C53546"/>
    <w:rsid w:val="00C67206"/>
    <w:rsid w:val="00C71121"/>
    <w:rsid w:val="00C766CE"/>
    <w:rsid w:val="00C83758"/>
    <w:rsid w:val="00C83F6A"/>
    <w:rsid w:val="00C851D5"/>
    <w:rsid w:val="00C87B90"/>
    <w:rsid w:val="00C91796"/>
    <w:rsid w:val="00C93597"/>
    <w:rsid w:val="00C97836"/>
    <w:rsid w:val="00CA0F67"/>
    <w:rsid w:val="00CB2370"/>
    <w:rsid w:val="00CB3B90"/>
    <w:rsid w:val="00CC6665"/>
    <w:rsid w:val="00CC7074"/>
    <w:rsid w:val="00CC7161"/>
    <w:rsid w:val="00CD6BF0"/>
    <w:rsid w:val="00CE1D73"/>
    <w:rsid w:val="00CF3181"/>
    <w:rsid w:val="00CF67D8"/>
    <w:rsid w:val="00D009C1"/>
    <w:rsid w:val="00D03087"/>
    <w:rsid w:val="00D03DE9"/>
    <w:rsid w:val="00D15F52"/>
    <w:rsid w:val="00D250A7"/>
    <w:rsid w:val="00D30CE2"/>
    <w:rsid w:val="00D44CE8"/>
    <w:rsid w:val="00D5127B"/>
    <w:rsid w:val="00D53728"/>
    <w:rsid w:val="00D5441C"/>
    <w:rsid w:val="00D761FE"/>
    <w:rsid w:val="00D77270"/>
    <w:rsid w:val="00D77483"/>
    <w:rsid w:val="00D92A23"/>
    <w:rsid w:val="00D94A7A"/>
    <w:rsid w:val="00DA1D8C"/>
    <w:rsid w:val="00DA5559"/>
    <w:rsid w:val="00DB3161"/>
    <w:rsid w:val="00DB602D"/>
    <w:rsid w:val="00DC5609"/>
    <w:rsid w:val="00DD1DA9"/>
    <w:rsid w:val="00DD3408"/>
    <w:rsid w:val="00DD3BFA"/>
    <w:rsid w:val="00DD70E3"/>
    <w:rsid w:val="00DE26CD"/>
    <w:rsid w:val="00E04688"/>
    <w:rsid w:val="00E23685"/>
    <w:rsid w:val="00E269E0"/>
    <w:rsid w:val="00E30116"/>
    <w:rsid w:val="00E30B5C"/>
    <w:rsid w:val="00E31FA8"/>
    <w:rsid w:val="00E40394"/>
    <w:rsid w:val="00E470EE"/>
    <w:rsid w:val="00E47800"/>
    <w:rsid w:val="00E5508D"/>
    <w:rsid w:val="00E65BF2"/>
    <w:rsid w:val="00E75390"/>
    <w:rsid w:val="00E9207E"/>
    <w:rsid w:val="00E95D34"/>
    <w:rsid w:val="00EA18C1"/>
    <w:rsid w:val="00EA3B4E"/>
    <w:rsid w:val="00EA436A"/>
    <w:rsid w:val="00EB1B86"/>
    <w:rsid w:val="00EB39CA"/>
    <w:rsid w:val="00EB7614"/>
    <w:rsid w:val="00EC5874"/>
    <w:rsid w:val="00ED03B7"/>
    <w:rsid w:val="00ED0B79"/>
    <w:rsid w:val="00ED4316"/>
    <w:rsid w:val="00ED4D6E"/>
    <w:rsid w:val="00ED63D3"/>
    <w:rsid w:val="00ED7F9F"/>
    <w:rsid w:val="00EE1BE6"/>
    <w:rsid w:val="00EE20FA"/>
    <w:rsid w:val="00EE255B"/>
    <w:rsid w:val="00F06C6A"/>
    <w:rsid w:val="00F16B61"/>
    <w:rsid w:val="00F17684"/>
    <w:rsid w:val="00F216E3"/>
    <w:rsid w:val="00F31CFF"/>
    <w:rsid w:val="00F36A88"/>
    <w:rsid w:val="00F410C6"/>
    <w:rsid w:val="00F469DC"/>
    <w:rsid w:val="00F52C53"/>
    <w:rsid w:val="00F52FEC"/>
    <w:rsid w:val="00F5477A"/>
    <w:rsid w:val="00F6188A"/>
    <w:rsid w:val="00F62D3D"/>
    <w:rsid w:val="00F7079D"/>
    <w:rsid w:val="00F802ED"/>
    <w:rsid w:val="00F85768"/>
    <w:rsid w:val="00F90F01"/>
    <w:rsid w:val="00F93A34"/>
    <w:rsid w:val="00F94A64"/>
    <w:rsid w:val="00FA2193"/>
    <w:rsid w:val="00FA3269"/>
    <w:rsid w:val="00FB48A1"/>
    <w:rsid w:val="00FB5D95"/>
    <w:rsid w:val="00FC079E"/>
    <w:rsid w:val="00FD22F7"/>
    <w:rsid w:val="00FD2E60"/>
    <w:rsid w:val="00FD77A8"/>
    <w:rsid w:val="00FE2020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BE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2C23"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qFormat/>
    <w:pPr>
      <w:numPr>
        <w:ilvl w:val="1"/>
        <w:numId w:val="1"/>
      </w:numPr>
      <w:spacing w:before="100" w:after="100"/>
      <w:outlineLvl w:val="1"/>
    </w:pPr>
    <w:rPr>
      <w:b/>
      <w:sz w:val="36"/>
      <w:lang w:val="en-US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lang w:val="en-US"/>
    </w:rPr>
  </w:style>
  <w:style w:type="paragraph" w:styleId="Naslov4">
    <w:name w:val="heading 4"/>
    <w:basedOn w:val="Navaden"/>
    <w:next w:val="Navaden"/>
    <w:qFormat/>
    <w:rsid w:val="008638D6"/>
    <w:pPr>
      <w:keepNext/>
      <w:tabs>
        <w:tab w:val="num" w:pos="1728"/>
      </w:tabs>
      <w:spacing w:before="240" w:after="120"/>
      <w:ind w:left="1741" w:hanging="1004"/>
      <w:outlineLvl w:val="3"/>
    </w:pPr>
    <w:rPr>
      <w:rFonts w:ascii="Bookman Old Style" w:hAnsi="Bookman Old Style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b/>
      <w:sz w:val="32"/>
    </w:rPr>
  </w:style>
  <w:style w:type="paragraph" w:styleId="Telobesedila-zamik">
    <w:name w:val="Body Text Indent"/>
    <w:basedOn w:val="Navaden"/>
    <w:pPr>
      <w:ind w:left="705"/>
      <w:jc w:val="both"/>
    </w:pPr>
  </w:style>
  <w:style w:type="paragraph" w:styleId="Telobesedila">
    <w:name w:val="Body Text"/>
    <w:basedOn w:val="Navaden"/>
    <w:pPr>
      <w:jc w:val="both"/>
    </w:pPr>
  </w:style>
  <w:style w:type="paragraph" w:styleId="Navadensplet">
    <w:name w:val="Normal (Web)"/>
    <w:basedOn w:val="Navaden"/>
    <w:pPr>
      <w:spacing w:before="100" w:after="100"/>
    </w:pPr>
  </w:style>
  <w:style w:type="paragraph" w:styleId="Naslov">
    <w:name w:val="Title"/>
    <w:aliases w:val="Naslov1"/>
    <w:basedOn w:val="Navaden"/>
    <w:qFormat/>
    <w:pPr>
      <w:shd w:val="clear" w:color="auto" w:fill="FFFFFF"/>
      <w:spacing w:before="120" w:after="120"/>
      <w:jc w:val="center"/>
    </w:pPr>
    <w:rPr>
      <w:rFonts w:ascii="Arial" w:hAnsi="Arial"/>
      <w:b/>
      <w:caps/>
      <w:sz w:val="22"/>
    </w:rPr>
  </w:style>
  <w:style w:type="paragraph" w:styleId="Glava">
    <w:name w:val="header"/>
    <w:basedOn w:val="Navaden"/>
    <w:pPr>
      <w:pBdr>
        <w:bottom w:val="single" w:sz="4" w:space="1" w:color="auto"/>
      </w:pBdr>
      <w:tabs>
        <w:tab w:val="center" w:pos="4703"/>
        <w:tab w:val="right" w:pos="9406"/>
      </w:tabs>
      <w:jc w:val="center"/>
    </w:pPr>
    <w:rPr>
      <w:rFonts w:ascii="Arial" w:hAnsi="Arial"/>
      <w:caps/>
      <w:sz w:val="18"/>
    </w:rPr>
  </w:style>
  <w:style w:type="paragraph" w:styleId="Noga">
    <w:name w:val="footer"/>
    <w:basedOn w:val="Navaden"/>
    <w:pPr>
      <w:pBdr>
        <w:top w:val="single" w:sz="4" w:space="1" w:color="auto"/>
      </w:pBdr>
      <w:tabs>
        <w:tab w:val="center" w:pos="4703"/>
        <w:tab w:val="right" w:pos="9406"/>
      </w:tabs>
      <w:jc w:val="both"/>
    </w:pPr>
    <w:rPr>
      <w:rFonts w:ascii="Arial" w:hAnsi="Arial"/>
      <w:caps/>
      <w:sz w:val="16"/>
      <w:lang w:val="en-GB"/>
    </w:rPr>
  </w:style>
  <w:style w:type="character" w:styleId="tevilkastrani">
    <w:name w:val="page number"/>
    <w:basedOn w:val="Privzetapisavaodstavka"/>
  </w:style>
  <w:style w:type="paragraph" w:customStyle="1" w:styleId="alinea0">
    <w:name w:val="alinea_0"/>
    <w:basedOn w:val="Navaden"/>
    <w:rsid w:val="00883EED"/>
    <w:pPr>
      <w:numPr>
        <w:numId w:val="4"/>
      </w:numPr>
    </w:pPr>
    <w:rPr>
      <w:rFonts w:ascii="Arial" w:hAnsi="Arial"/>
      <w:sz w:val="20"/>
    </w:rPr>
  </w:style>
  <w:style w:type="paragraph" w:customStyle="1" w:styleId="alinea1">
    <w:name w:val="alinea_1"/>
    <w:basedOn w:val="Navaden"/>
    <w:rsid w:val="008638D6"/>
    <w:pPr>
      <w:numPr>
        <w:numId w:val="7"/>
      </w:numPr>
    </w:pPr>
    <w:rPr>
      <w:rFonts w:ascii="Arial" w:hAnsi="Arial"/>
      <w:sz w:val="20"/>
    </w:rPr>
  </w:style>
  <w:style w:type="paragraph" w:customStyle="1" w:styleId="alinea0a">
    <w:name w:val="alinea0a"/>
    <w:basedOn w:val="Navaden"/>
    <w:autoRedefine/>
    <w:rsid w:val="0065297F"/>
    <w:pPr>
      <w:tabs>
        <w:tab w:val="left" w:pos="0"/>
        <w:tab w:val="left" w:pos="113"/>
        <w:tab w:val="left" w:pos="290"/>
      </w:tabs>
    </w:pPr>
    <w:rPr>
      <w:szCs w:val="24"/>
      <w:lang w:eastAsia="en-US"/>
    </w:rPr>
  </w:style>
  <w:style w:type="paragraph" w:customStyle="1" w:styleId="navaden1">
    <w:name w:val="navaden1"/>
    <w:basedOn w:val="Navaden"/>
    <w:rsid w:val="001E5F74"/>
    <w:pPr>
      <w:tabs>
        <w:tab w:val="left" w:pos="454"/>
      </w:tabs>
      <w:spacing w:before="60"/>
    </w:pPr>
    <w:rPr>
      <w:rFonts w:ascii="Arial" w:hAnsi="Arial"/>
      <w:sz w:val="20"/>
      <w:lang w:eastAsia="en-US"/>
    </w:rPr>
  </w:style>
  <w:style w:type="table" w:styleId="Tabelamrea">
    <w:name w:val="Table Grid"/>
    <w:basedOn w:val="Navadnatabela"/>
    <w:rsid w:val="0026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D92A23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4825BA"/>
    <w:rPr>
      <w:sz w:val="16"/>
      <w:szCs w:val="16"/>
    </w:rPr>
  </w:style>
  <w:style w:type="paragraph" w:styleId="Pripombabesedilo">
    <w:name w:val="annotation text"/>
    <w:basedOn w:val="Navaden"/>
    <w:semiHidden/>
    <w:rsid w:val="004825BA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4825BA"/>
    <w:rPr>
      <w:b/>
      <w:bCs/>
    </w:rPr>
  </w:style>
  <w:style w:type="paragraph" w:customStyle="1" w:styleId="alinea0Ztab">
    <w:name w:val="alinea0Ztab"/>
    <w:basedOn w:val="Navaden"/>
    <w:rsid w:val="00325779"/>
    <w:pPr>
      <w:numPr>
        <w:numId w:val="13"/>
      </w:numPr>
      <w:tabs>
        <w:tab w:val="left" w:pos="113"/>
        <w:tab w:val="left" w:pos="284"/>
      </w:tabs>
    </w:pPr>
    <w:rPr>
      <w:rFonts w:ascii="Arial" w:hAnsi="Arial"/>
      <w:sz w:val="16"/>
    </w:rPr>
  </w:style>
  <w:style w:type="paragraph" w:styleId="Odstavekseznama">
    <w:name w:val="List Paragraph"/>
    <w:basedOn w:val="Navaden"/>
    <w:uiPriority w:val="34"/>
    <w:qFormat/>
    <w:rsid w:val="00ED0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2C23"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qFormat/>
    <w:pPr>
      <w:numPr>
        <w:ilvl w:val="1"/>
        <w:numId w:val="1"/>
      </w:numPr>
      <w:spacing w:before="100" w:after="100"/>
      <w:outlineLvl w:val="1"/>
    </w:pPr>
    <w:rPr>
      <w:b/>
      <w:sz w:val="36"/>
      <w:lang w:val="en-US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lang w:val="en-US"/>
    </w:rPr>
  </w:style>
  <w:style w:type="paragraph" w:styleId="Naslov4">
    <w:name w:val="heading 4"/>
    <w:basedOn w:val="Navaden"/>
    <w:next w:val="Navaden"/>
    <w:qFormat/>
    <w:rsid w:val="008638D6"/>
    <w:pPr>
      <w:keepNext/>
      <w:tabs>
        <w:tab w:val="num" w:pos="1728"/>
      </w:tabs>
      <w:spacing w:before="240" w:after="120"/>
      <w:ind w:left="1741" w:hanging="1004"/>
      <w:outlineLvl w:val="3"/>
    </w:pPr>
    <w:rPr>
      <w:rFonts w:ascii="Bookman Old Style" w:hAnsi="Bookman Old Style"/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b/>
      <w:sz w:val="32"/>
    </w:rPr>
  </w:style>
  <w:style w:type="paragraph" w:styleId="Telobesedila-zamik">
    <w:name w:val="Body Text Indent"/>
    <w:basedOn w:val="Navaden"/>
    <w:pPr>
      <w:ind w:left="705"/>
      <w:jc w:val="both"/>
    </w:pPr>
  </w:style>
  <w:style w:type="paragraph" w:styleId="Telobesedila">
    <w:name w:val="Body Text"/>
    <w:basedOn w:val="Navaden"/>
    <w:pPr>
      <w:jc w:val="both"/>
    </w:pPr>
  </w:style>
  <w:style w:type="paragraph" w:styleId="Navadensplet">
    <w:name w:val="Normal (Web)"/>
    <w:basedOn w:val="Navaden"/>
    <w:pPr>
      <w:spacing w:before="100" w:after="100"/>
    </w:pPr>
  </w:style>
  <w:style w:type="paragraph" w:styleId="Naslov">
    <w:name w:val="Title"/>
    <w:aliases w:val="Naslov1"/>
    <w:basedOn w:val="Navaden"/>
    <w:qFormat/>
    <w:pPr>
      <w:shd w:val="clear" w:color="auto" w:fill="FFFFFF"/>
      <w:spacing w:before="120" w:after="120"/>
      <w:jc w:val="center"/>
    </w:pPr>
    <w:rPr>
      <w:rFonts w:ascii="Arial" w:hAnsi="Arial"/>
      <w:b/>
      <w:caps/>
      <w:sz w:val="22"/>
    </w:rPr>
  </w:style>
  <w:style w:type="paragraph" w:styleId="Glava">
    <w:name w:val="header"/>
    <w:basedOn w:val="Navaden"/>
    <w:pPr>
      <w:pBdr>
        <w:bottom w:val="single" w:sz="4" w:space="1" w:color="auto"/>
      </w:pBdr>
      <w:tabs>
        <w:tab w:val="center" w:pos="4703"/>
        <w:tab w:val="right" w:pos="9406"/>
      </w:tabs>
      <w:jc w:val="center"/>
    </w:pPr>
    <w:rPr>
      <w:rFonts w:ascii="Arial" w:hAnsi="Arial"/>
      <w:caps/>
      <w:sz w:val="18"/>
    </w:rPr>
  </w:style>
  <w:style w:type="paragraph" w:styleId="Noga">
    <w:name w:val="footer"/>
    <w:basedOn w:val="Navaden"/>
    <w:pPr>
      <w:pBdr>
        <w:top w:val="single" w:sz="4" w:space="1" w:color="auto"/>
      </w:pBdr>
      <w:tabs>
        <w:tab w:val="center" w:pos="4703"/>
        <w:tab w:val="right" w:pos="9406"/>
      </w:tabs>
      <w:jc w:val="both"/>
    </w:pPr>
    <w:rPr>
      <w:rFonts w:ascii="Arial" w:hAnsi="Arial"/>
      <w:caps/>
      <w:sz w:val="16"/>
      <w:lang w:val="en-GB"/>
    </w:rPr>
  </w:style>
  <w:style w:type="character" w:styleId="tevilkastrani">
    <w:name w:val="page number"/>
    <w:basedOn w:val="Privzetapisavaodstavka"/>
  </w:style>
  <w:style w:type="paragraph" w:customStyle="1" w:styleId="alinea0">
    <w:name w:val="alinea_0"/>
    <w:basedOn w:val="Navaden"/>
    <w:rsid w:val="00883EED"/>
    <w:pPr>
      <w:numPr>
        <w:numId w:val="4"/>
      </w:numPr>
    </w:pPr>
    <w:rPr>
      <w:rFonts w:ascii="Arial" w:hAnsi="Arial"/>
      <w:sz w:val="20"/>
    </w:rPr>
  </w:style>
  <w:style w:type="paragraph" w:customStyle="1" w:styleId="alinea1">
    <w:name w:val="alinea_1"/>
    <w:basedOn w:val="Navaden"/>
    <w:rsid w:val="008638D6"/>
    <w:pPr>
      <w:numPr>
        <w:numId w:val="7"/>
      </w:numPr>
    </w:pPr>
    <w:rPr>
      <w:rFonts w:ascii="Arial" w:hAnsi="Arial"/>
      <w:sz w:val="20"/>
    </w:rPr>
  </w:style>
  <w:style w:type="paragraph" w:customStyle="1" w:styleId="alinea0a">
    <w:name w:val="alinea0a"/>
    <w:basedOn w:val="Navaden"/>
    <w:autoRedefine/>
    <w:rsid w:val="0065297F"/>
    <w:pPr>
      <w:tabs>
        <w:tab w:val="left" w:pos="0"/>
        <w:tab w:val="left" w:pos="113"/>
        <w:tab w:val="left" w:pos="290"/>
      </w:tabs>
    </w:pPr>
    <w:rPr>
      <w:szCs w:val="24"/>
      <w:lang w:eastAsia="en-US"/>
    </w:rPr>
  </w:style>
  <w:style w:type="paragraph" w:customStyle="1" w:styleId="navaden1">
    <w:name w:val="navaden1"/>
    <w:basedOn w:val="Navaden"/>
    <w:rsid w:val="001E5F74"/>
    <w:pPr>
      <w:tabs>
        <w:tab w:val="left" w:pos="454"/>
      </w:tabs>
      <w:spacing w:before="60"/>
    </w:pPr>
    <w:rPr>
      <w:rFonts w:ascii="Arial" w:hAnsi="Arial"/>
      <w:sz w:val="20"/>
      <w:lang w:eastAsia="en-US"/>
    </w:rPr>
  </w:style>
  <w:style w:type="table" w:styleId="Tabelamrea">
    <w:name w:val="Table Grid"/>
    <w:basedOn w:val="Navadnatabela"/>
    <w:rsid w:val="00266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D92A23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4825BA"/>
    <w:rPr>
      <w:sz w:val="16"/>
      <w:szCs w:val="16"/>
    </w:rPr>
  </w:style>
  <w:style w:type="paragraph" w:styleId="Pripombabesedilo">
    <w:name w:val="annotation text"/>
    <w:basedOn w:val="Navaden"/>
    <w:semiHidden/>
    <w:rsid w:val="004825BA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4825BA"/>
    <w:rPr>
      <w:b/>
      <w:bCs/>
    </w:rPr>
  </w:style>
  <w:style w:type="paragraph" w:customStyle="1" w:styleId="alinea0Ztab">
    <w:name w:val="alinea0Ztab"/>
    <w:basedOn w:val="Navaden"/>
    <w:rsid w:val="00325779"/>
    <w:pPr>
      <w:numPr>
        <w:numId w:val="13"/>
      </w:numPr>
      <w:tabs>
        <w:tab w:val="left" w:pos="113"/>
        <w:tab w:val="left" w:pos="284"/>
      </w:tabs>
    </w:pPr>
    <w:rPr>
      <w:rFonts w:ascii="Arial" w:hAnsi="Arial"/>
      <w:sz w:val="16"/>
    </w:rPr>
  </w:style>
  <w:style w:type="paragraph" w:styleId="Odstavekseznama">
    <w:name w:val="List Paragraph"/>
    <w:basedOn w:val="Navaden"/>
    <w:uiPriority w:val="34"/>
    <w:qFormat/>
    <w:rsid w:val="00ED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79F756-93F3-49B5-BA76-9F162D1C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1139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VSEBINA</vt:lpstr>
    </vt:vector>
  </TitlesOfParts>
  <Company>CENTER ZA POKLICNO IZOBRAŽEVA</Company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VSEBINA</dc:title>
  <dc:creator>CPI3</dc:creator>
  <cp:lastModifiedBy>Ljubica Lukan</cp:lastModifiedBy>
  <cp:revision>2</cp:revision>
  <cp:lastPrinted>2015-11-18T08:30:00Z</cp:lastPrinted>
  <dcterms:created xsi:type="dcterms:W3CDTF">2017-08-22T06:59:00Z</dcterms:created>
  <dcterms:modified xsi:type="dcterms:W3CDTF">2017-08-22T06:59:00Z</dcterms:modified>
</cp:coreProperties>
</file>